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E682" w14:textId="77777777" w:rsidR="00B9211B" w:rsidRPr="00B9211B" w:rsidRDefault="00B9211B" w:rsidP="00B9211B">
      <w:pPr>
        <w:pStyle w:val="Nagwek1"/>
        <w:spacing w:after="240"/>
        <w:rPr>
          <w:rFonts w:asciiTheme="minorHAnsi" w:hAnsiTheme="minorHAnsi" w:cstheme="minorHAnsi"/>
        </w:rPr>
      </w:pPr>
      <w:r w:rsidRPr="00B9211B">
        <w:rPr>
          <w:rFonts w:asciiTheme="minorHAnsi" w:hAnsiTheme="minorHAnsi" w:cstheme="minorHAnsi"/>
        </w:rPr>
        <w:t>Opis przedmiotu zamówienia</w:t>
      </w:r>
    </w:p>
    <w:p w14:paraId="7C3CFDE3" w14:textId="42C215B8" w:rsidR="00B9211B" w:rsidRPr="00B9211B" w:rsidRDefault="00B9211B" w:rsidP="00B9211B">
      <w:pPr>
        <w:spacing w:after="0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Przedmiot zamówienia realizowany jest w ramach Projektu „Akademia Łomżyńska dostępna plus” nr FERS.03.01-IP.08-0132/24 Fundusze Europejskie dla Rozwoju Społecznego 2021-2027 (FERS), Priorytet 3 Dostępność i usługi dla osób z niepełnosprawnościami Działanie 03.01 Dostępność szkolnictwa wyższego. Realizacja przedmiotu zamówienia służy zwiększeniu poziomu dostępności uczelni dla osób ze szczególnymi potrzebami (w tym osób z niepełnosprawnościami).</w:t>
      </w:r>
    </w:p>
    <w:p w14:paraId="4AE4E68C" w14:textId="2AC80BE3" w:rsidR="00B9211B" w:rsidRPr="00B9211B" w:rsidRDefault="00B9211B" w:rsidP="00B9211B">
      <w:pPr>
        <w:spacing w:after="240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Zamawiający wymaga realizacji zamówienia zgodnie z art. 9 rozporządzenia Parlamentu Europejskiego i Rady (UE) nr 2021/1060, ustawą o zapewnieniu dostępności osobom ze szczególnymi potrzebami z dnia 19 lipca 2019 r. Konwencją o prawach osób niepełnosprawnych, sporządzoną w Nowym Jorku dnia 13 grudnia 2006 r. </w:t>
      </w:r>
    </w:p>
    <w:p w14:paraId="75E53E32" w14:textId="36320703" w:rsidR="00B9211B" w:rsidRPr="00B9211B" w:rsidRDefault="00B9211B" w:rsidP="00B9211B">
      <w:pPr>
        <w:pStyle w:val="Nagwek2"/>
        <w:keepNext w:val="0"/>
        <w:keepLines w:val="0"/>
        <w:numPr>
          <w:ilvl w:val="0"/>
          <w:numId w:val="19"/>
        </w:numPr>
        <w:spacing w:before="0" w:after="240" w:line="257" w:lineRule="auto"/>
        <w:ind w:left="71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9211B">
        <w:rPr>
          <w:rFonts w:asciiTheme="minorHAnsi" w:hAnsiTheme="minorHAnsi" w:cstheme="minorHAnsi"/>
          <w:sz w:val="24"/>
          <w:szCs w:val="24"/>
        </w:rPr>
        <w:t>Zaprojektowanie, dostawa i montaż planu tyflograficznego z udźwiękowieniem oraz pętlą indukcyjną w słuchawce dla osób słabosłyszących, format dostosowany do przedstawianej powierzchni – 13 szt. (do 3 budynków uczelni w miejscach uzgodnionych z Zamawiającym na etapie realizacji zamówienia):</w:t>
      </w:r>
    </w:p>
    <w:p w14:paraId="647E1B85" w14:textId="653C6530" w:rsidR="00B9211B" w:rsidRPr="00B9211B" w:rsidRDefault="00B9211B" w:rsidP="00B9211B">
      <w:pPr>
        <w:pStyle w:val="Akapitzlist"/>
        <w:numPr>
          <w:ilvl w:val="1"/>
          <w:numId w:val="7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Zamawiający przewiduje umieszczenie planów tyflograficznych w 3 budynkach uczelni: przy ul. Akademickiej 1, ul. Wiejskiej 16 oraz ul. Wiejskiej 16a </w:t>
      </w:r>
      <w:r w:rsidR="001139A2">
        <w:rPr>
          <w:rFonts w:cstheme="minorHAnsi"/>
          <w:sz w:val="24"/>
          <w:szCs w:val="24"/>
        </w:rPr>
        <w:br/>
      </w:r>
      <w:r w:rsidRPr="00B9211B">
        <w:rPr>
          <w:rFonts w:cstheme="minorHAnsi"/>
          <w:sz w:val="24"/>
          <w:szCs w:val="24"/>
        </w:rPr>
        <w:t>(Dom Studenta):</w:t>
      </w:r>
    </w:p>
    <w:p w14:paraId="54F2B4AD" w14:textId="4D4A9B9F" w:rsidR="00B9211B" w:rsidRPr="00B9211B" w:rsidRDefault="00B9211B" w:rsidP="00B9211B">
      <w:pPr>
        <w:pStyle w:val="Akapitzlist"/>
        <w:numPr>
          <w:ilvl w:val="0"/>
          <w:numId w:val="20"/>
        </w:numPr>
        <w:spacing w:after="240" w:line="257" w:lineRule="auto"/>
        <w:ind w:left="1491" w:hanging="357"/>
        <w:contextualSpacing w:val="0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9 z nich musi zostać wykonanych w technologii umożliwiającej montaż </w:t>
      </w:r>
      <w:r w:rsidR="0090274C">
        <w:rPr>
          <w:rFonts w:cstheme="minorHAnsi"/>
          <w:sz w:val="24"/>
          <w:szCs w:val="24"/>
        </w:rPr>
        <w:br/>
      </w:r>
      <w:r w:rsidRPr="00B9211B">
        <w:rPr>
          <w:rFonts w:cstheme="minorHAnsi"/>
          <w:sz w:val="24"/>
          <w:szCs w:val="24"/>
        </w:rPr>
        <w:t>na ścianie, a pozostałe 4 muszą być zamontowane na stojaku.</w:t>
      </w:r>
    </w:p>
    <w:p w14:paraId="7E0A383F" w14:textId="77777777" w:rsidR="00B9211B" w:rsidRPr="00B9211B" w:rsidRDefault="00B9211B" w:rsidP="00B9211B">
      <w:pPr>
        <w:numPr>
          <w:ilvl w:val="0"/>
          <w:numId w:val="22"/>
        </w:numPr>
        <w:spacing w:after="120" w:line="257" w:lineRule="auto"/>
        <w:ind w:left="714" w:hanging="357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b/>
          <w:bCs/>
          <w:sz w:val="24"/>
          <w:szCs w:val="24"/>
        </w:rPr>
        <w:t>Specyfikacja techniczna</w:t>
      </w:r>
      <w:r w:rsidRPr="00B9211B">
        <w:rPr>
          <w:rFonts w:cstheme="minorHAnsi"/>
          <w:sz w:val="24"/>
          <w:szCs w:val="24"/>
        </w:rPr>
        <w:t xml:space="preserve">: </w:t>
      </w:r>
    </w:p>
    <w:p w14:paraId="691CBC33" w14:textId="424102AC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warstwa główna planu wykonana z transparentnego tworzywa sztucznego (akrylu) o grubości ok 3,2 mm od spodu naniesiony wydruk kolorowy </w:t>
      </w:r>
      <w:r w:rsidR="0090274C">
        <w:rPr>
          <w:rFonts w:cstheme="minorHAnsi"/>
          <w:sz w:val="24"/>
          <w:szCs w:val="24"/>
        </w:rPr>
        <w:br/>
      </w:r>
      <w:r w:rsidRPr="00B9211B">
        <w:rPr>
          <w:rFonts w:cstheme="minorHAnsi"/>
          <w:sz w:val="24"/>
          <w:szCs w:val="24"/>
        </w:rPr>
        <w:t>z informacją dla osób widzących,</w:t>
      </w:r>
    </w:p>
    <w:p w14:paraId="0E6CDF5A" w14:textId="77777777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trike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oznaczone miejsce lokalizacji „tu jesteś” dla widzących i niewidzących </w:t>
      </w:r>
    </w:p>
    <w:p w14:paraId="01C1259D" w14:textId="77777777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format dostosowany do przestrzeni, która ma być wyeksponowana na planie, nie mniejszy niż A2,</w:t>
      </w:r>
    </w:p>
    <w:p w14:paraId="69CCA810" w14:textId="77777777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na stronę wierzchnią naniesione wypukłe informacje wykonane z akrylu, tworzące warstwę tyflograficzną,</w:t>
      </w:r>
    </w:p>
    <w:p w14:paraId="6B585836" w14:textId="77777777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wszystkie drobne informacje wypukłe (np. piktogramy, elementy legendy) na warstwie tyflograficznej dla wieloletniej trwałości wpuszczone w główną warstwę, wklejone klejem UV,</w:t>
      </w:r>
    </w:p>
    <w:p w14:paraId="373CFDC3" w14:textId="53104724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opisy </w:t>
      </w:r>
      <w:bookmarkStart w:id="0" w:name="_Hlk209784528"/>
      <w:r w:rsidRPr="00B9211B">
        <w:rPr>
          <w:rFonts w:cstheme="minorHAnsi"/>
          <w:sz w:val="24"/>
          <w:szCs w:val="24"/>
        </w:rPr>
        <w:t xml:space="preserve">w alfabecie Braille'a </w:t>
      </w:r>
      <w:bookmarkEnd w:id="0"/>
      <w:r w:rsidRPr="00B9211B">
        <w:rPr>
          <w:rFonts w:cstheme="minorHAnsi"/>
          <w:sz w:val="24"/>
          <w:szCs w:val="24"/>
        </w:rPr>
        <w:t xml:space="preserve">(standard Marburg Medium) wykonane </w:t>
      </w:r>
      <w:r w:rsidR="0090274C">
        <w:rPr>
          <w:rFonts w:cstheme="minorHAnsi"/>
          <w:sz w:val="24"/>
          <w:szCs w:val="24"/>
        </w:rPr>
        <w:br/>
      </w:r>
      <w:r w:rsidRPr="00B9211B">
        <w:rPr>
          <w:rFonts w:cstheme="minorHAnsi"/>
          <w:sz w:val="24"/>
          <w:szCs w:val="24"/>
        </w:rPr>
        <w:t xml:space="preserve">z transparentnych lub kolorowych kulek </w:t>
      </w:r>
      <w:bookmarkStart w:id="1" w:name="_Hlk209785749"/>
      <w:r w:rsidRPr="00B9211B">
        <w:rPr>
          <w:rFonts w:cstheme="minorHAnsi"/>
          <w:sz w:val="24"/>
          <w:szCs w:val="24"/>
        </w:rPr>
        <w:t xml:space="preserve">wpuszczonych w powierzchnię tworzywa sztucznego w sposób zapewniający wieloletnią trwałość, </w:t>
      </w:r>
    </w:p>
    <w:p w14:paraId="39DFFC47" w14:textId="77777777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lastRenderedPageBreak/>
        <w:t xml:space="preserve">weryfikacja prawidłowości (zgodności z wymaganiami Zamawiającego) treści opisów w </w:t>
      </w:r>
      <w:bookmarkStart w:id="2" w:name="_Hlk209785680"/>
      <w:r w:rsidRPr="00B9211B">
        <w:rPr>
          <w:rFonts w:cstheme="minorHAnsi"/>
          <w:sz w:val="24"/>
          <w:szCs w:val="24"/>
        </w:rPr>
        <w:t xml:space="preserve">alfabecie Braille'a </w:t>
      </w:r>
      <w:bookmarkEnd w:id="2"/>
      <w:r w:rsidRPr="00B9211B">
        <w:rPr>
          <w:rFonts w:cstheme="minorHAnsi"/>
          <w:sz w:val="24"/>
          <w:szCs w:val="24"/>
        </w:rPr>
        <w:t>potwierdzona stosownym zaświadczeniem wystawionym przez organizację, fundację lub inną instytucję specjalizującą się w tworzeniu materiałów w alfabecie Braille'a lub zrzeszającą osoby niewidome posługujące się alfabetem Braille'a</w:t>
      </w:r>
    </w:p>
    <w:bookmarkEnd w:id="1"/>
    <w:p w14:paraId="60DE12D9" w14:textId="77777777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napisy brajlowskie powinny być wyraźnie wyczuwalne pod opuszkiem palca, dzięki użyciu profesjonalnych i licencjonowanych kulek brajlowskich wtłoczonych w technologii CNC,</w:t>
      </w:r>
    </w:p>
    <w:p w14:paraId="4285ED9E" w14:textId="0ACFFCDE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wyposażone w </w:t>
      </w:r>
      <w:r w:rsidR="00703F31">
        <w:rPr>
          <w:rFonts w:cstheme="minorHAnsi"/>
          <w:sz w:val="24"/>
          <w:szCs w:val="24"/>
        </w:rPr>
        <w:t>znacznik</w:t>
      </w:r>
      <w:r w:rsidRPr="00B9211B">
        <w:rPr>
          <w:rFonts w:cstheme="minorHAnsi"/>
          <w:sz w:val="24"/>
          <w:szCs w:val="24"/>
        </w:rPr>
        <w:t xml:space="preserve"> NFC</w:t>
      </w:r>
      <w:r w:rsidR="005F59BF" w:rsidRPr="005F59BF">
        <w:t xml:space="preserve"> </w:t>
      </w:r>
      <w:r w:rsidR="005F59BF" w:rsidRPr="005F59BF">
        <w:rPr>
          <w:rFonts w:cstheme="minorHAnsi"/>
          <w:sz w:val="24"/>
          <w:szCs w:val="24"/>
        </w:rPr>
        <w:t>z możliwością programowania</w:t>
      </w:r>
      <w:r w:rsidRPr="00B9211B">
        <w:rPr>
          <w:rFonts w:cstheme="minorHAnsi"/>
          <w:sz w:val="24"/>
          <w:szCs w:val="24"/>
        </w:rPr>
        <w:t xml:space="preserve">, </w:t>
      </w:r>
    </w:p>
    <w:p w14:paraId="26F9979F" w14:textId="77777777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modułowa konstrukcja planu akrylowego, z łatwo wymienialnymi elementami (ścianki, legenda, pomieszczenia), umożliwiająca wymianę treści,</w:t>
      </w:r>
    </w:p>
    <w:p w14:paraId="503A84B4" w14:textId="77777777" w:rsidR="00B9211B" w:rsidRPr="00B9211B" w:rsidRDefault="00B9211B" w:rsidP="00726D12">
      <w:pPr>
        <w:numPr>
          <w:ilvl w:val="0"/>
          <w:numId w:val="10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każde pomieszczenie dostępne dla odbiorców, wyposażone w przycisk wandaloodporny do uruchamiania komunikatów. Odbiorca z dysfunkcją wzroku ma możliwość zapoznania się z funkcją (nazwą) pomieszczenia dzięki oznaczeniom brajlowskim oraz komunikatom głosowym.</w:t>
      </w:r>
    </w:p>
    <w:p w14:paraId="7001D457" w14:textId="35F103F9" w:rsidR="00B9211B" w:rsidRDefault="00B9211B" w:rsidP="00726D12">
      <w:pPr>
        <w:numPr>
          <w:ilvl w:val="0"/>
          <w:numId w:val="10"/>
        </w:numPr>
        <w:spacing w:after="0" w:line="257" w:lineRule="auto"/>
        <w:ind w:left="993" w:hanging="426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Zamawiający nie dopuszcza wykonania warstwy wypukłej i brajlowskiej przez wielowarstwowy wydruk UV.</w:t>
      </w:r>
    </w:p>
    <w:p w14:paraId="7A324111" w14:textId="0486421C" w:rsidR="00EC712F" w:rsidRPr="00B9211B" w:rsidRDefault="00EC712F" w:rsidP="00726D12">
      <w:pPr>
        <w:numPr>
          <w:ilvl w:val="0"/>
          <w:numId w:val="10"/>
        </w:numPr>
        <w:spacing w:after="240" w:line="257" w:lineRule="auto"/>
        <w:ind w:left="993" w:hanging="426"/>
        <w:jc w:val="both"/>
        <w:rPr>
          <w:rFonts w:cstheme="minorHAnsi"/>
          <w:sz w:val="24"/>
          <w:szCs w:val="24"/>
        </w:rPr>
      </w:pPr>
      <w:r w:rsidRPr="00EC712F">
        <w:rPr>
          <w:rFonts w:cstheme="minorHAnsi"/>
          <w:sz w:val="24"/>
          <w:szCs w:val="24"/>
        </w:rPr>
        <w:t>plan w formacie min. A2 (w uzasadnionych przypadkach tj. ze względu na czytelność planu, format może ulec zmianie na większy), dolna krawędź planu na wysokości 90 cm od poziomu podłogi, zgodnie z normą ISO 21542</w:t>
      </w:r>
    </w:p>
    <w:p w14:paraId="113BFD7A" w14:textId="77777777" w:rsidR="00B9211B" w:rsidRPr="00B9211B" w:rsidRDefault="00B9211B" w:rsidP="00B9211B">
      <w:pPr>
        <w:numPr>
          <w:ilvl w:val="0"/>
          <w:numId w:val="22"/>
        </w:numPr>
        <w:spacing w:after="120" w:line="257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B9211B">
        <w:rPr>
          <w:rFonts w:cstheme="minorHAnsi"/>
          <w:b/>
          <w:bCs/>
          <w:sz w:val="24"/>
          <w:szCs w:val="24"/>
        </w:rPr>
        <w:t>Specyfikacja modułu udźwiękowienia planu tyflograficznego:</w:t>
      </w:r>
    </w:p>
    <w:p w14:paraId="4577EC24" w14:textId="77777777" w:rsidR="00B9211B" w:rsidRPr="00B9211B" w:rsidRDefault="00B9211B" w:rsidP="00726D12">
      <w:pPr>
        <w:numPr>
          <w:ilvl w:val="0"/>
          <w:numId w:val="11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wysokiej jakości dźwięk stereo 24 bit DAC, częstotliwości próbkowania: od 8kHz-48kHz odtwarzanie plików MP3</w:t>
      </w:r>
    </w:p>
    <w:p w14:paraId="24AAEB1C" w14:textId="328614EF" w:rsidR="00B9211B" w:rsidRPr="00B9211B" w:rsidRDefault="00B9211B" w:rsidP="00726D12">
      <w:pPr>
        <w:numPr>
          <w:ilvl w:val="0"/>
          <w:numId w:val="11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min. 16 wejść dla przycisków: min. 13 wejść dla komunikatów (w przypadku konieczności prezentacji większej liczby pomieszczeń, wymagana jest taka sama liczba wejść lub większa),  2 wejścia dla zmiany głośności (głośniej, ciszej), </w:t>
      </w:r>
      <w:r w:rsidR="0090274C">
        <w:rPr>
          <w:rFonts w:cstheme="minorHAnsi"/>
          <w:sz w:val="24"/>
          <w:szCs w:val="24"/>
        </w:rPr>
        <w:br/>
      </w:r>
      <w:r w:rsidRPr="00B9211B">
        <w:rPr>
          <w:rFonts w:cstheme="minorHAnsi"/>
          <w:sz w:val="24"/>
          <w:szCs w:val="24"/>
        </w:rPr>
        <w:t>1 wejście do zmiany języka na ukraiński i angielski</w:t>
      </w:r>
    </w:p>
    <w:p w14:paraId="4C0A5655" w14:textId="77777777" w:rsidR="00B9211B" w:rsidRPr="00B9211B" w:rsidRDefault="00B9211B" w:rsidP="00726D12">
      <w:pPr>
        <w:numPr>
          <w:ilvl w:val="0"/>
          <w:numId w:val="11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zasilanie od 9 do 16V</w:t>
      </w:r>
    </w:p>
    <w:p w14:paraId="439EC775" w14:textId="77777777" w:rsidR="00B9211B" w:rsidRPr="00B9211B" w:rsidRDefault="00B9211B" w:rsidP="00726D12">
      <w:pPr>
        <w:numPr>
          <w:ilvl w:val="0"/>
          <w:numId w:val="11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pobór prądu: w stanie spoczynku ~25mA przy 13V, w trakcie odtwarzania ~do 250mA </w:t>
      </w:r>
    </w:p>
    <w:p w14:paraId="3D569F68" w14:textId="77777777" w:rsidR="00B9211B" w:rsidRPr="00B9211B" w:rsidRDefault="00B9211B" w:rsidP="00726D12">
      <w:pPr>
        <w:numPr>
          <w:ilvl w:val="0"/>
          <w:numId w:val="11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 podłączenie głośnika 4 ohm,</w:t>
      </w:r>
    </w:p>
    <w:p w14:paraId="3F2E32B2" w14:textId="77777777" w:rsidR="00B9211B" w:rsidRPr="00B9211B" w:rsidRDefault="00B9211B" w:rsidP="00726D12">
      <w:pPr>
        <w:numPr>
          <w:ilvl w:val="0"/>
          <w:numId w:val="11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głośnik 5W,</w:t>
      </w:r>
    </w:p>
    <w:p w14:paraId="6A5BAF4D" w14:textId="77777777" w:rsidR="00B9211B" w:rsidRPr="00B9211B" w:rsidRDefault="00B9211B" w:rsidP="00726D12">
      <w:pPr>
        <w:numPr>
          <w:ilvl w:val="0"/>
          <w:numId w:val="11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 gniazdo do podłączenia monosłuchawki wyposażonej w pętlę indukcyjną</w:t>
      </w:r>
    </w:p>
    <w:p w14:paraId="5A61189A" w14:textId="77777777" w:rsidR="00B9211B" w:rsidRPr="00B9211B" w:rsidRDefault="00B9211B" w:rsidP="00726D12">
      <w:pPr>
        <w:numPr>
          <w:ilvl w:val="0"/>
          <w:numId w:val="11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moc audio do 3W THD 10%</w:t>
      </w:r>
    </w:p>
    <w:p w14:paraId="59F9C0E8" w14:textId="77777777" w:rsidR="00B9211B" w:rsidRPr="00B9211B" w:rsidRDefault="00B9211B" w:rsidP="00726D12">
      <w:pPr>
        <w:numPr>
          <w:ilvl w:val="0"/>
          <w:numId w:val="11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możliwość regulacji siły dźwięku w 6 krokach</w:t>
      </w:r>
    </w:p>
    <w:p w14:paraId="5D6A72E0" w14:textId="77777777" w:rsidR="00B9211B" w:rsidRPr="00B9211B" w:rsidRDefault="00B9211B" w:rsidP="00726D12">
      <w:pPr>
        <w:numPr>
          <w:ilvl w:val="0"/>
          <w:numId w:val="11"/>
        </w:numPr>
        <w:spacing w:after="240" w:line="257" w:lineRule="auto"/>
        <w:ind w:left="993" w:hanging="426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obsługiwane karty: SD / SDHC do 32GB FAT16/FAT32</w:t>
      </w:r>
    </w:p>
    <w:p w14:paraId="57C5D91C" w14:textId="77777777" w:rsidR="00B9211B" w:rsidRPr="00B9211B" w:rsidRDefault="00B9211B" w:rsidP="00B9211B">
      <w:pPr>
        <w:numPr>
          <w:ilvl w:val="0"/>
          <w:numId w:val="22"/>
        </w:numPr>
        <w:spacing w:after="120" w:line="257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B9211B">
        <w:rPr>
          <w:rFonts w:cstheme="minorHAnsi"/>
          <w:b/>
          <w:bCs/>
          <w:sz w:val="24"/>
          <w:szCs w:val="24"/>
        </w:rPr>
        <w:t>Specyfikacja monosłuchawki z pętlą indukcyjną</w:t>
      </w:r>
    </w:p>
    <w:p w14:paraId="5C26E9ED" w14:textId="77777777" w:rsidR="00B9211B" w:rsidRPr="00B9211B" w:rsidRDefault="00B9211B" w:rsidP="00726D12">
      <w:pPr>
        <w:numPr>
          <w:ilvl w:val="0"/>
          <w:numId w:val="12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lastRenderedPageBreak/>
        <w:t>Słuchawka składa się z dwóch elementów: uchwytu i słuchawki</w:t>
      </w:r>
    </w:p>
    <w:p w14:paraId="5BE9125F" w14:textId="77777777" w:rsidR="00B9211B" w:rsidRPr="00B9211B" w:rsidRDefault="00B9211B" w:rsidP="00726D12">
      <w:pPr>
        <w:numPr>
          <w:ilvl w:val="0"/>
          <w:numId w:val="12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Słuchawka utrzymuje się w uchwycie za pomocą magnesu.</w:t>
      </w:r>
    </w:p>
    <w:p w14:paraId="1772A839" w14:textId="77777777" w:rsidR="00B9211B" w:rsidRPr="00B9211B" w:rsidRDefault="00B9211B" w:rsidP="00726D12">
      <w:pPr>
        <w:numPr>
          <w:ilvl w:val="0"/>
          <w:numId w:val="12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Przewód słuchawki w oplocie stalowym, zabezpieczającym kabel przed  zerwaniem</w:t>
      </w:r>
    </w:p>
    <w:p w14:paraId="24AC40CA" w14:textId="77777777" w:rsidR="00B9211B" w:rsidRPr="00B9211B" w:rsidRDefault="00B9211B" w:rsidP="00726D12">
      <w:pPr>
        <w:numPr>
          <w:ilvl w:val="0"/>
          <w:numId w:val="12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Wąż ochronny kabla 1,25 m, średnica 8 mm</w:t>
      </w:r>
    </w:p>
    <w:p w14:paraId="7F3E540E" w14:textId="77777777" w:rsidR="00B9211B" w:rsidRPr="00B9211B" w:rsidRDefault="00B9211B" w:rsidP="00726D12">
      <w:pPr>
        <w:numPr>
          <w:ilvl w:val="0"/>
          <w:numId w:val="12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Głośnik słuchawki: Impedancja 32 omów, maks. obciążenie 0,1 wat</w:t>
      </w:r>
    </w:p>
    <w:p w14:paraId="152B92A7" w14:textId="77777777" w:rsidR="00B9211B" w:rsidRPr="00B9211B" w:rsidRDefault="00B9211B" w:rsidP="00726D12">
      <w:pPr>
        <w:numPr>
          <w:ilvl w:val="0"/>
          <w:numId w:val="12"/>
        </w:numPr>
        <w:spacing w:after="240" w:line="257" w:lineRule="auto"/>
        <w:ind w:left="993" w:hanging="426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Pętla indukcyjna: Prąd pętli indukcyjnej: nominalnie 400 mA/m</w:t>
      </w:r>
    </w:p>
    <w:p w14:paraId="0101E060" w14:textId="77777777" w:rsidR="00B9211B" w:rsidRDefault="00B9211B" w:rsidP="00B9211B">
      <w:pPr>
        <w:numPr>
          <w:ilvl w:val="0"/>
          <w:numId w:val="22"/>
        </w:numPr>
        <w:spacing w:after="120" w:line="257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B9211B">
        <w:rPr>
          <w:rFonts w:cstheme="minorHAnsi"/>
          <w:b/>
          <w:bCs/>
          <w:sz w:val="24"/>
          <w:szCs w:val="24"/>
        </w:rPr>
        <w:t>Opis beacona bezpłatnej aplikacji</w:t>
      </w:r>
    </w:p>
    <w:p w14:paraId="51ED8C19" w14:textId="200E1300" w:rsidR="00B9211B" w:rsidRPr="00B9211B" w:rsidRDefault="00B9211B" w:rsidP="00B9211B">
      <w:pPr>
        <w:spacing w:after="0" w:line="25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Beep (mikronadajnik) sygnalizuje swoją obecność poprzez dźwięk tonowy emitowany bezpośrednio przez nadajnik oraz za pomocą urządzeń mobilnych z zainstalowaną aplikacją. Służy do nawigowania po pomieszczeniach lub w terenie. Po połączeniu </w:t>
      </w:r>
      <w:r w:rsidR="0090274C">
        <w:rPr>
          <w:rFonts w:cstheme="minorHAnsi"/>
          <w:sz w:val="24"/>
          <w:szCs w:val="24"/>
        </w:rPr>
        <w:br/>
      </w:r>
      <w:r w:rsidRPr="00B9211B">
        <w:rPr>
          <w:rFonts w:cstheme="minorHAnsi"/>
          <w:sz w:val="24"/>
          <w:szCs w:val="24"/>
        </w:rPr>
        <w:t>z urządzeniem mobilnym może dostarczyć dowolnych, wgranych informacji tekstowych, dodatkowo sygnałem dźwiękowym zaznaczy miejsce instalacji beacona. </w:t>
      </w:r>
      <w:r w:rsidRPr="00B9211B">
        <w:rPr>
          <w:rFonts w:cstheme="minorHAnsi"/>
          <w:sz w:val="24"/>
          <w:szCs w:val="24"/>
        </w:rPr>
        <w:br/>
        <w:t>Specyfikacja: </w:t>
      </w:r>
    </w:p>
    <w:p w14:paraId="212479DE" w14:textId="77777777" w:rsidR="00B9211B" w:rsidRPr="00B9211B" w:rsidRDefault="00B9211B" w:rsidP="00726D12">
      <w:pPr>
        <w:numPr>
          <w:ilvl w:val="0"/>
          <w:numId w:val="14"/>
        </w:numPr>
        <w:suppressAutoHyphens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znacznik Bluetooth, </w:t>
      </w:r>
    </w:p>
    <w:p w14:paraId="0F640AE0" w14:textId="77777777" w:rsidR="00B9211B" w:rsidRPr="00B9211B" w:rsidRDefault="00B9211B" w:rsidP="00726D12">
      <w:pPr>
        <w:numPr>
          <w:ilvl w:val="0"/>
          <w:numId w:val="14"/>
        </w:numPr>
        <w:suppressAutoHyphens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emituje sygnał tonowy, </w:t>
      </w:r>
    </w:p>
    <w:p w14:paraId="0C01E2F5" w14:textId="77777777" w:rsidR="00B9211B" w:rsidRPr="00B9211B" w:rsidRDefault="00B9211B" w:rsidP="00726D12">
      <w:pPr>
        <w:numPr>
          <w:ilvl w:val="0"/>
          <w:numId w:val="14"/>
        </w:numPr>
        <w:suppressAutoHyphens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działa w połączeniu z wyspecyfikowaną aplikacją, </w:t>
      </w:r>
    </w:p>
    <w:p w14:paraId="3F6C9198" w14:textId="77777777" w:rsidR="00B9211B" w:rsidRPr="00B9211B" w:rsidRDefault="00B9211B" w:rsidP="00726D12">
      <w:pPr>
        <w:numPr>
          <w:ilvl w:val="0"/>
          <w:numId w:val="14"/>
        </w:numPr>
        <w:suppressAutoHyphens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konfigurowalne: </w:t>
      </w:r>
    </w:p>
    <w:p w14:paraId="431A3DB9" w14:textId="77777777" w:rsidR="00B9211B" w:rsidRPr="00B9211B" w:rsidRDefault="00B9211B" w:rsidP="00726D12">
      <w:pPr>
        <w:numPr>
          <w:ilvl w:val="0"/>
          <w:numId w:val="15"/>
        </w:numPr>
        <w:tabs>
          <w:tab w:val="left" w:pos="1134"/>
        </w:tabs>
        <w:suppressAutoHyphens w:val="0"/>
        <w:spacing w:after="0" w:line="276" w:lineRule="auto"/>
        <w:ind w:firstLine="131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moc z jaką urządzenie pracuje w zakresie od -18 dBm do + 2 dBm, </w:t>
      </w:r>
    </w:p>
    <w:p w14:paraId="60BEC350" w14:textId="77777777" w:rsidR="00B9211B" w:rsidRPr="00B9211B" w:rsidRDefault="00B9211B" w:rsidP="00726D12">
      <w:pPr>
        <w:numPr>
          <w:ilvl w:val="0"/>
          <w:numId w:val="15"/>
        </w:numPr>
        <w:tabs>
          <w:tab w:val="left" w:pos="1134"/>
        </w:tabs>
        <w:suppressAutoHyphens w:val="0"/>
        <w:spacing w:after="0" w:line="276" w:lineRule="auto"/>
        <w:ind w:firstLine="131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nazwa urządzenia, hasło użytkownika,</w:t>
      </w:r>
    </w:p>
    <w:p w14:paraId="1157BD7D" w14:textId="77777777" w:rsidR="00B9211B" w:rsidRPr="00B9211B" w:rsidRDefault="00B9211B" w:rsidP="00726D12">
      <w:pPr>
        <w:numPr>
          <w:ilvl w:val="0"/>
          <w:numId w:val="15"/>
        </w:numPr>
        <w:tabs>
          <w:tab w:val="left" w:pos="1134"/>
        </w:tabs>
        <w:suppressAutoHyphens w:val="0"/>
        <w:spacing w:after="0" w:line="276" w:lineRule="auto"/>
        <w:ind w:firstLine="131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rozgłaszane UUID</w:t>
      </w:r>
    </w:p>
    <w:p w14:paraId="6E0D2DB0" w14:textId="77777777" w:rsidR="00B9211B" w:rsidRPr="00B9211B" w:rsidRDefault="00B9211B" w:rsidP="00726D12">
      <w:pPr>
        <w:numPr>
          <w:ilvl w:val="0"/>
          <w:numId w:val="15"/>
        </w:numPr>
        <w:tabs>
          <w:tab w:val="left" w:pos="1134"/>
        </w:tabs>
        <w:suppressAutoHyphens w:val="0"/>
        <w:spacing w:after="0" w:line="276" w:lineRule="auto"/>
        <w:ind w:firstLine="131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maska kanałów używanych do rozgłaszania, </w:t>
      </w:r>
    </w:p>
    <w:p w14:paraId="0A9EAB82" w14:textId="77777777" w:rsidR="00B9211B" w:rsidRPr="00B9211B" w:rsidRDefault="00B9211B" w:rsidP="00726D12">
      <w:pPr>
        <w:numPr>
          <w:ilvl w:val="0"/>
          <w:numId w:val="15"/>
        </w:numPr>
        <w:tabs>
          <w:tab w:val="left" w:pos="1134"/>
        </w:tabs>
        <w:suppressAutoHyphens w:val="0"/>
        <w:spacing w:after="0" w:line="276" w:lineRule="auto"/>
        <w:ind w:firstLine="131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dane ramki rozgłoszeniowej i z odpowiedzią na zapytanie w trybie imitowania innego urządzenia BLE, </w:t>
      </w:r>
    </w:p>
    <w:p w14:paraId="0426435E" w14:textId="5C0CF696" w:rsidR="00B9211B" w:rsidRDefault="00B9211B" w:rsidP="00726D12">
      <w:pPr>
        <w:numPr>
          <w:ilvl w:val="0"/>
          <w:numId w:val="14"/>
        </w:numPr>
        <w:suppressAutoHyphens w:val="0"/>
        <w:spacing w:after="24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zasilanie: bateryjne lub sieciowe</w:t>
      </w:r>
    </w:p>
    <w:p w14:paraId="1CDD6A56" w14:textId="7A889799" w:rsidR="00726D12" w:rsidRPr="00B9211B" w:rsidRDefault="00726D12" w:rsidP="00726D12">
      <w:pPr>
        <w:numPr>
          <w:ilvl w:val="0"/>
          <w:numId w:val="22"/>
        </w:numPr>
        <w:spacing w:after="120" w:line="257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B9211B">
        <w:rPr>
          <w:rFonts w:cstheme="minorHAnsi"/>
          <w:b/>
          <w:bCs/>
          <w:sz w:val="24"/>
          <w:szCs w:val="24"/>
        </w:rPr>
        <w:t>Specyfikacja stojaka planu tyflograficznego z audio</w:t>
      </w:r>
    </w:p>
    <w:p w14:paraId="75452634" w14:textId="77777777" w:rsidR="00726D12" w:rsidRPr="00B9211B" w:rsidRDefault="00726D12" w:rsidP="00726D12">
      <w:pPr>
        <w:numPr>
          <w:ilvl w:val="0"/>
          <w:numId w:val="13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konstrukcja spawana wykonana ze stali malowanej proszkowo, grubość min. 2mm</w:t>
      </w:r>
    </w:p>
    <w:p w14:paraId="78D7853C" w14:textId="77777777" w:rsidR="00726D12" w:rsidRPr="00B9211B" w:rsidRDefault="00726D12" w:rsidP="00726D12">
      <w:pPr>
        <w:numPr>
          <w:ilvl w:val="0"/>
          <w:numId w:val="13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estetyczne wykonanie, bezpieczny, bez ostrych krawędzi.</w:t>
      </w:r>
    </w:p>
    <w:p w14:paraId="7F1F41CF" w14:textId="77777777" w:rsidR="00726D12" w:rsidRPr="00B9211B" w:rsidRDefault="00726D12" w:rsidP="00726D12">
      <w:pPr>
        <w:numPr>
          <w:ilvl w:val="0"/>
          <w:numId w:val="13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plan zamocowany w kokpicie w sposób trwały, kokpit o grubości min. 5 cm, zamontowany do nogi pod kątem 20-30 stopni – tak, aby ułatwić korzystanie </w:t>
      </w:r>
      <w:r>
        <w:rPr>
          <w:rFonts w:cstheme="minorHAnsi"/>
          <w:sz w:val="24"/>
          <w:szCs w:val="24"/>
        </w:rPr>
        <w:br/>
      </w:r>
      <w:r w:rsidRPr="00B9211B">
        <w:rPr>
          <w:rFonts w:cstheme="minorHAnsi"/>
          <w:sz w:val="24"/>
          <w:szCs w:val="24"/>
        </w:rPr>
        <w:t>z planu osobom poruszającym się na wózkach</w:t>
      </w:r>
      <w:r>
        <w:rPr>
          <w:rFonts w:cstheme="minorHAnsi"/>
          <w:sz w:val="24"/>
          <w:szCs w:val="24"/>
        </w:rPr>
        <w:t>.</w:t>
      </w:r>
    </w:p>
    <w:p w14:paraId="6D2C9B81" w14:textId="77777777" w:rsidR="00726D12" w:rsidRPr="00B9211B" w:rsidRDefault="00726D12" w:rsidP="00726D12">
      <w:pPr>
        <w:numPr>
          <w:ilvl w:val="0"/>
          <w:numId w:val="13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Noga o kształcie prostokąta, wewnątrz nogi zamontowany moduł audio, dostęp do modułu przez zamykany na klucz otwór rewizyjny.  </w:t>
      </w:r>
    </w:p>
    <w:p w14:paraId="6356A710" w14:textId="77777777" w:rsidR="00726D12" w:rsidRPr="00B9211B" w:rsidRDefault="00726D12" w:rsidP="00726D12">
      <w:pPr>
        <w:numPr>
          <w:ilvl w:val="0"/>
          <w:numId w:val="13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bookmarkStart w:id="3" w:name="_Hlk219985819"/>
      <w:r w:rsidRPr="00B9211B">
        <w:rPr>
          <w:rFonts w:cstheme="minorHAnsi"/>
          <w:sz w:val="24"/>
          <w:szCs w:val="24"/>
        </w:rPr>
        <w:t xml:space="preserve">plan w formacie min. A2 (w uzasadnionych przypadkach tj. ze względu na czytelność planu, format może ulec zmianie na większy), dolna krawędź planu na </w:t>
      </w:r>
      <w:r w:rsidRPr="00B9211B">
        <w:rPr>
          <w:rFonts w:cstheme="minorHAnsi"/>
          <w:sz w:val="24"/>
          <w:szCs w:val="24"/>
        </w:rPr>
        <w:lastRenderedPageBreak/>
        <w:t xml:space="preserve">wysokości 90 cm od poziomu podłogi dla nachylenia 20-30 stopni, zgodnie </w:t>
      </w:r>
      <w:r>
        <w:rPr>
          <w:rFonts w:cstheme="minorHAnsi"/>
          <w:sz w:val="24"/>
          <w:szCs w:val="24"/>
        </w:rPr>
        <w:br/>
      </w:r>
      <w:r w:rsidRPr="00B9211B">
        <w:rPr>
          <w:rFonts w:cstheme="minorHAnsi"/>
          <w:sz w:val="24"/>
          <w:szCs w:val="24"/>
        </w:rPr>
        <w:t>z normą ISO 21542</w:t>
      </w:r>
      <w:bookmarkEnd w:id="3"/>
      <w:r w:rsidRPr="00B9211B">
        <w:rPr>
          <w:rFonts w:cstheme="minorHAnsi"/>
          <w:sz w:val="24"/>
          <w:szCs w:val="24"/>
        </w:rPr>
        <w:t>.</w:t>
      </w:r>
    </w:p>
    <w:p w14:paraId="0E53ECC1" w14:textId="77777777" w:rsidR="00726D12" w:rsidRPr="00B9211B" w:rsidRDefault="00726D12" w:rsidP="00726D12">
      <w:pPr>
        <w:numPr>
          <w:ilvl w:val="0"/>
          <w:numId w:val="13"/>
        </w:numPr>
        <w:spacing w:after="0" w:line="256" w:lineRule="auto"/>
        <w:ind w:left="993" w:hanging="426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wymiary obudowy terminala: wys x szer. x gł.: 130 cm x 85 cm x 40 cm (wartości minimalne)obudowa wykonana ze stali, wzmocniona szkieletem z profili,</w:t>
      </w:r>
    </w:p>
    <w:p w14:paraId="785CB4A7" w14:textId="091AF731" w:rsidR="00726D12" w:rsidRPr="00740011" w:rsidRDefault="00726D12" w:rsidP="00740011">
      <w:pPr>
        <w:numPr>
          <w:ilvl w:val="0"/>
          <w:numId w:val="13"/>
        </w:numPr>
        <w:spacing w:after="240" w:line="257" w:lineRule="auto"/>
        <w:ind w:left="993" w:hanging="426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wymiary obudowy min. 60 cm (szerokość) x 180 cm (wysokość), kokpit na plan wykonany pod kątem – tak, aby ułatwić korzystanie z kokpitu osobom poruszającym się na wózkach (kąt nachylenia ok. 20-30 stopni od podłoża), dolna krawędź kokpitu na wysokości 90 cm od poziomu podłogi, zgodnie z normą ISO 21542,</w:t>
      </w:r>
    </w:p>
    <w:p w14:paraId="4AF315E9" w14:textId="0E2E22D0" w:rsidR="00B9211B" w:rsidRPr="00B9211B" w:rsidRDefault="00B9211B" w:rsidP="00B9211B">
      <w:pPr>
        <w:pStyle w:val="Nagwek2"/>
        <w:keepNext w:val="0"/>
        <w:keepLines w:val="0"/>
        <w:spacing w:before="0" w:after="120" w:line="257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210287477"/>
      <w:r>
        <w:rPr>
          <w:rFonts w:asciiTheme="minorHAnsi" w:hAnsiTheme="minorHAnsi" w:cstheme="minorHAnsi"/>
          <w:sz w:val="24"/>
          <w:szCs w:val="24"/>
        </w:rPr>
        <w:t xml:space="preserve">2. </w:t>
      </w:r>
      <w:r w:rsidRPr="00B9211B">
        <w:rPr>
          <w:rFonts w:asciiTheme="minorHAnsi" w:hAnsiTheme="minorHAnsi" w:cstheme="minorHAnsi"/>
          <w:sz w:val="24"/>
          <w:szCs w:val="24"/>
        </w:rPr>
        <w:t xml:space="preserve">Zaprojektowanie, dostawa i montaż </w:t>
      </w:r>
      <w:bookmarkStart w:id="5" w:name="_Hlk217377773"/>
      <w:r w:rsidRPr="00B9211B">
        <w:rPr>
          <w:rFonts w:asciiTheme="minorHAnsi" w:hAnsiTheme="minorHAnsi" w:cstheme="minorHAnsi"/>
          <w:sz w:val="24"/>
          <w:szCs w:val="24"/>
        </w:rPr>
        <w:t xml:space="preserve">tabliczek z numerem i opisem pomieszczeń </w:t>
      </w:r>
      <w:r w:rsidR="0090274C">
        <w:rPr>
          <w:rFonts w:asciiTheme="minorHAnsi" w:hAnsiTheme="minorHAnsi" w:cstheme="minorHAnsi"/>
          <w:sz w:val="24"/>
          <w:szCs w:val="24"/>
        </w:rPr>
        <w:br/>
      </w:r>
      <w:r w:rsidRPr="00B9211B">
        <w:rPr>
          <w:rFonts w:asciiTheme="minorHAnsi" w:hAnsiTheme="minorHAnsi" w:cstheme="minorHAnsi"/>
          <w:sz w:val="24"/>
          <w:szCs w:val="24"/>
        </w:rPr>
        <w:t>w alfabecie Braille’a</w:t>
      </w:r>
      <w:bookmarkEnd w:id="5"/>
      <w:r w:rsidRPr="00B9211B">
        <w:rPr>
          <w:rFonts w:asciiTheme="minorHAnsi" w:hAnsiTheme="minorHAnsi" w:cstheme="minorHAnsi"/>
          <w:sz w:val="24"/>
          <w:szCs w:val="24"/>
        </w:rPr>
        <w:t xml:space="preserve">, komplet (tabliczka z numerem + tabliczka z opisem) </w:t>
      </w:r>
      <w:r w:rsidR="0090274C">
        <w:rPr>
          <w:rFonts w:asciiTheme="minorHAnsi" w:hAnsiTheme="minorHAnsi" w:cstheme="minorHAnsi"/>
          <w:sz w:val="24"/>
          <w:szCs w:val="24"/>
        </w:rPr>
        <w:br/>
      </w:r>
      <w:r w:rsidRPr="00B9211B">
        <w:rPr>
          <w:rFonts w:asciiTheme="minorHAnsi" w:hAnsiTheme="minorHAnsi" w:cstheme="minorHAnsi"/>
          <w:sz w:val="24"/>
          <w:szCs w:val="24"/>
        </w:rPr>
        <w:t>586 kompletów (w miejscach uzgodnionych z Zamawiającym na etapie realizacji zamówienia)</w:t>
      </w:r>
      <w:r>
        <w:rPr>
          <w:rFonts w:asciiTheme="minorHAnsi" w:hAnsiTheme="minorHAnsi" w:cstheme="minorHAnsi"/>
          <w:sz w:val="24"/>
          <w:szCs w:val="24"/>
        </w:rPr>
        <w:t>:</w:t>
      </w:r>
    </w:p>
    <w:bookmarkEnd w:id="4"/>
    <w:p w14:paraId="6A9C5E4A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Ustandaryzowany rozmiar dostosowany do treści informacji, </w:t>
      </w:r>
    </w:p>
    <w:p w14:paraId="0BDA2423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Tabliczki o jednakowej czcionce, kształcie i rozmiarze</w:t>
      </w:r>
    </w:p>
    <w:p w14:paraId="4AA911BB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Litery o prostym kroju, czcionka bezszeryfowa, bez kursywy, podkreśleń, w celu wyróżnienia zaleca się pogrubienie, nie zaleca się stosowania samych wielkich liter,</w:t>
      </w:r>
    </w:p>
    <w:p w14:paraId="531A038E" w14:textId="1AFA46E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Czcionka musi być odpowiednio duża w zależności od odległości czytania zgodnie </w:t>
      </w:r>
      <w:r w:rsidR="0090274C">
        <w:rPr>
          <w:rFonts w:cstheme="minorHAnsi"/>
          <w:sz w:val="24"/>
          <w:szCs w:val="24"/>
        </w:rPr>
        <w:br/>
      </w:r>
      <w:r w:rsidRPr="00B9211B">
        <w:rPr>
          <w:rFonts w:cstheme="minorHAnsi"/>
          <w:sz w:val="24"/>
          <w:szCs w:val="24"/>
        </w:rPr>
        <w:t>z tabelą PZN (im dalej tym większa),</w:t>
      </w:r>
    </w:p>
    <w:p w14:paraId="28074983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Tło znaków oraz litery matowe, nie powodujące odblasków,</w:t>
      </w:r>
    </w:p>
    <w:p w14:paraId="3A9BE1C9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Bez ostrych krawędzi,</w:t>
      </w:r>
    </w:p>
    <w:p w14:paraId="0931A288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wykonane ze stali nierdzewnej, </w:t>
      </w:r>
    </w:p>
    <w:p w14:paraId="5034EBF6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z tłoczonym pismem Braille'a,</w:t>
      </w:r>
    </w:p>
    <w:p w14:paraId="194D0AD2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estetycznie wykonane,</w:t>
      </w:r>
    </w:p>
    <w:p w14:paraId="3BA4D495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w kolorze uzgodnionym z Zamawiającym, kontrastowym w stosunku do powierzchni, na której zostaną zamocowane, (kontrast na poziomie min. 50% LRV)</w:t>
      </w:r>
    </w:p>
    <w:p w14:paraId="3D7C3E1B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 xml:space="preserve">Wyposażone w kod NFC zaprojektowany w sposób niezakłócający sygnału (wyposażone w powłokę antymetaliczną) </w:t>
      </w:r>
    </w:p>
    <w:p w14:paraId="626773D0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Znacznik NFC musi mieć pojemność nie mniejszą niż 504 bajty oraz mieć możliwość przeprogramowania/zmiany wgranych danych</w:t>
      </w:r>
    </w:p>
    <w:p w14:paraId="35D2E2E2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contextualSpacing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weryfikacja treści opisów w alfabecie Braille'a potwierdzona stosownym zaświadczeniem wystawionym przez organizację, fundację lub inną instytucję specjalizującą się w tworzeniu materiałów w alfabecie Braille'a lub zrzeszającą osoby niewidome posługujące się alfabetem Braille'a,</w:t>
      </w:r>
    </w:p>
    <w:p w14:paraId="7656B64A" w14:textId="77777777" w:rsidR="00B9211B" w:rsidRPr="00B9211B" w:rsidRDefault="00B9211B" w:rsidP="00740011">
      <w:pPr>
        <w:numPr>
          <w:ilvl w:val="0"/>
          <w:numId w:val="28"/>
        </w:numPr>
        <w:spacing w:after="0" w:line="256" w:lineRule="auto"/>
        <w:ind w:left="851" w:hanging="491"/>
        <w:jc w:val="both"/>
        <w:rPr>
          <w:rFonts w:cstheme="minorHAnsi"/>
          <w:sz w:val="24"/>
          <w:szCs w:val="24"/>
        </w:rPr>
      </w:pPr>
      <w:r w:rsidRPr="00B9211B">
        <w:rPr>
          <w:rFonts w:cstheme="minorHAnsi"/>
          <w:sz w:val="24"/>
          <w:szCs w:val="24"/>
        </w:rPr>
        <w:t>montowane na taśmie dwustronnej.</w:t>
      </w:r>
    </w:p>
    <w:p w14:paraId="779C2BF1" w14:textId="77777777" w:rsidR="00B9211B" w:rsidRPr="00B9211B" w:rsidRDefault="00B9211B" w:rsidP="00B9211B">
      <w:pPr>
        <w:spacing w:after="0" w:line="240" w:lineRule="auto"/>
        <w:ind w:left="357"/>
        <w:contextualSpacing/>
        <w:jc w:val="both"/>
        <w:rPr>
          <w:rFonts w:eastAsia="Calibri" w:cstheme="minorHAnsi"/>
          <w:bCs/>
          <w:strike/>
          <w:sz w:val="24"/>
          <w:szCs w:val="24"/>
        </w:rPr>
      </w:pPr>
    </w:p>
    <w:p w14:paraId="16FF8194" w14:textId="14F09823" w:rsidR="000C00DA" w:rsidRDefault="000C00DA" w:rsidP="00B9211B">
      <w:pPr>
        <w:tabs>
          <w:tab w:val="left" w:leader="dot" w:pos="2268"/>
          <w:tab w:val="left" w:leader="dot" w:pos="9072"/>
        </w:tabs>
      </w:pPr>
    </w:p>
    <w:sectPr w:rsidR="000C00DA" w:rsidSect="00B921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56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48B5" w14:textId="77777777" w:rsidR="00A7141D" w:rsidRDefault="00433F12">
      <w:pPr>
        <w:spacing w:after="0" w:line="240" w:lineRule="auto"/>
      </w:pPr>
      <w:r>
        <w:separator/>
      </w:r>
    </w:p>
  </w:endnote>
  <w:endnote w:type="continuationSeparator" w:id="0">
    <w:p w14:paraId="47BB4A4F" w14:textId="77777777" w:rsidR="00A7141D" w:rsidRDefault="004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777777" w:rsidR="0077229E" w:rsidRDefault="00433F12" w:rsidP="000C7D14">
    <w:pPr>
      <w:pStyle w:val="Stopka"/>
      <w:jc w:val="center"/>
    </w:pPr>
    <w:r>
      <w:rPr>
        <w:noProof/>
      </w:rPr>
      <w:drawing>
        <wp:inline distT="0" distB="0" distL="0" distR="0" wp14:anchorId="4F99B635" wp14:editId="56EFE772">
          <wp:extent cx="5759450" cy="793750"/>
          <wp:effectExtent l="0" t="0" r="0" b="0"/>
          <wp:docPr id="1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E73A7" w14:textId="5969D1E0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65D7B597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2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E2A" w14:textId="77777777" w:rsidR="00A7141D" w:rsidRDefault="00433F12">
      <w:pPr>
        <w:spacing w:after="0" w:line="240" w:lineRule="auto"/>
      </w:pPr>
      <w:r>
        <w:separator/>
      </w:r>
    </w:p>
  </w:footnote>
  <w:footnote w:type="continuationSeparator" w:id="0">
    <w:p w14:paraId="654D02E9" w14:textId="77777777" w:rsidR="00A7141D" w:rsidRDefault="004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7216" behindDoc="0" locked="0" layoutInCell="0" allowOverlap="1" wp14:anchorId="0242BED1" wp14:editId="456DCF1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7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17D"/>
    <w:multiLevelType w:val="hybridMultilevel"/>
    <w:tmpl w:val="559A4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78CC"/>
    <w:multiLevelType w:val="hybridMultilevel"/>
    <w:tmpl w:val="34F63246"/>
    <w:lvl w:ilvl="0" w:tplc="244E4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5C2F"/>
    <w:multiLevelType w:val="hybridMultilevel"/>
    <w:tmpl w:val="9EFCB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3012"/>
    <w:multiLevelType w:val="hybridMultilevel"/>
    <w:tmpl w:val="B890E3B6"/>
    <w:lvl w:ilvl="0" w:tplc="3E88647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4695"/>
    <w:multiLevelType w:val="hybridMultilevel"/>
    <w:tmpl w:val="F40C3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001C"/>
    <w:multiLevelType w:val="hybridMultilevel"/>
    <w:tmpl w:val="AB5C9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A664D"/>
    <w:multiLevelType w:val="hybridMultilevel"/>
    <w:tmpl w:val="515A4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D0AFF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333A"/>
    <w:multiLevelType w:val="hybridMultilevel"/>
    <w:tmpl w:val="A9A6F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F0058"/>
    <w:multiLevelType w:val="hybridMultilevel"/>
    <w:tmpl w:val="33769948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72B0"/>
    <w:multiLevelType w:val="hybridMultilevel"/>
    <w:tmpl w:val="A380F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B5F1B"/>
    <w:multiLevelType w:val="hybridMultilevel"/>
    <w:tmpl w:val="0F2416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52D28"/>
    <w:multiLevelType w:val="hybridMultilevel"/>
    <w:tmpl w:val="1B0AA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6C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D75DF0"/>
    <w:multiLevelType w:val="hybridMultilevel"/>
    <w:tmpl w:val="58620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4D56"/>
    <w:multiLevelType w:val="hybridMultilevel"/>
    <w:tmpl w:val="27006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41BC6"/>
    <w:multiLevelType w:val="hybridMultilevel"/>
    <w:tmpl w:val="7C4E1D3A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D64E8"/>
    <w:multiLevelType w:val="hybridMultilevel"/>
    <w:tmpl w:val="01EAB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26D7DA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871CA"/>
    <w:multiLevelType w:val="hybridMultilevel"/>
    <w:tmpl w:val="864EFFE8"/>
    <w:lvl w:ilvl="0" w:tplc="07464374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F7051"/>
    <w:multiLevelType w:val="hybridMultilevel"/>
    <w:tmpl w:val="2C4A87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65F10"/>
    <w:multiLevelType w:val="hybridMultilevel"/>
    <w:tmpl w:val="755EF7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9917F5"/>
    <w:multiLevelType w:val="hybridMultilevel"/>
    <w:tmpl w:val="86760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C62D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375A94"/>
    <w:multiLevelType w:val="hybridMultilevel"/>
    <w:tmpl w:val="346C66F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B472661"/>
    <w:multiLevelType w:val="hybridMultilevel"/>
    <w:tmpl w:val="323A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2037"/>
    <w:multiLevelType w:val="hybridMultilevel"/>
    <w:tmpl w:val="32D6B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8"/>
  </w:num>
  <w:num w:numId="5">
    <w:abstractNumId w:val="11"/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</w:num>
  <w:num w:numId="19">
    <w:abstractNumId w:val="23"/>
  </w:num>
  <w:num w:numId="20">
    <w:abstractNumId w:val="22"/>
  </w:num>
  <w:num w:numId="21">
    <w:abstractNumId w:val="3"/>
  </w:num>
  <w:num w:numId="22">
    <w:abstractNumId w:val="8"/>
  </w:num>
  <w:num w:numId="23">
    <w:abstractNumId w:val="15"/>
  </w:num>
  <w:num w:numId="24">
    <w:abstractNumId w:val="20"/>
  </w:num>
  <w:num w:numId="25">
    <w:abstractNumId w:val="0"/>
  </w:num>
  <w:num w:numId="26">
    <w:abstractNumId w:val="14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402"/>
  <w:autoHyphenation/>
  <w:hyphenationZone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F8E83D7-8227-4C1D-B500-7935EB6D0138}"/>
  </w:docVars>
  <w:rsids>
    <w:rsidRoot w:val="0077229E"/>
    <w:rsid w:val="000C00DA"/>
    <w:rsid w:val="000C7D14"/>
    <w:rsid w:val="001131C4"/>
    <w:rsid w:val="001139A2"/>
    <w:rsid w:val="00153A32"/>
    <w:rsid w:val="001A2361"/>
    <w:rsid w:val="001B1D8A"/>
    <w:rsid w:val="002141C2"/>
    <w:rsid w:val="00227426"/>
    <w:rsid w:val="002C4AEA"/>
    <w:rsid w:val="003014CE"/>
    <w:rsid w:val="003A61A7"/>
    <w:rsid w:val="00427C9F"/>
    <w:rsid w:val="00433F12"/>
    <w:rsid w:val="004A0B3A"/>
    <w:rsid w:val="004A13A0"/>
    <w:rsid w:val="004F64D3"/>
    <w:rsid w:val="00546DB7"/>
    <w:rsid w:val="00574342"/>
    <w:rsid w:val="00583E7D"/>
    <w:rsid w:val="005F59BF"/>
    <w:rsid w:val="00703F31"/>
    <w:rsid w:val="0071250C"/>
    <w:rsid w:val="0072488E"/>
    <w:rsid w:val="00724902"/>
    <w:rsid w:val="00726D12"/>
    <w:rsid w:val="00740011"/>
    <w:rsid w:val="0077229E"/>
    <w:rsid w:val="007809E7"/>
    <w:rsid w:val="007B0D34"/>
    <w:rsid w:val="00854515"/>
    <w:rsid w:val="0087310F"/>
    <w:rsid w:val="0087731C"/>
    <w:rsid w:val="0090274C"/>
    <w:rsid w:val="00955415"/>
    <w:rsid w:val="009D1DA7"/>
    <w:rsid w:val="00A7141D"/>
    <w:rsid w:val="00A86867"/>
    <w:rsid w:val="00A931BE"/>
    <w:rsid w:val="00AA7747"/>
    <w:rsid w:val="00B300C8"/>
    <w:rsid w:val="00B9211B"/>
    <w:rsid w:val="00BA0982"/>
    <w:rsid w:val="00BC6B89"/>
    <w:rsid w:val="00C51A9A"/>
    <w:rsid w:val="00CE5C15"/>
    <w:rsid w:val="00D87370"/>
    <w:rsid w:val="00DB12C6"/>
    <w:rsid w:val="00E27C7F"/>
    <w:rsid w:val="00E5422C"/>
    <w:rsid w:val="00EC712F"/>
    <w:rsid w:val="00F5621A"/>
    <w:rsid w:val="00F667C0"/>
    <w:rsid w:val="00FD0345"/>
    <w:rsid w:val="00FD6784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E7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7747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25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0C00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A77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250C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4A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4A0B3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6">
    <w:name w:val="Grid Table 1 Light Accent 6"/>
    <w:basedOn w:val="Standardowy"/>
    <w:uiPriority w:val="46"/>
    <w:rsid w:val="004A0B3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153A3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link w:val="Akapitzlist"/>
    <w:locked/>
    <w:rsid w:val="00B9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8E83D7-8227-4C1D-B500-7935EB6D01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zakup tyflomap, tabliczek na drzwi.</vt:lpstr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zakup tyflomap, tabliczek na drzwi.</dc:title>
  <dc:subject/>
  <dc:creator>Monika Konopka</dc:creator>
  <dc:description/>
  <cp:lastModifiedBy>Monika Konopka</cp:lastModifiedBy>
  <cp:revision>7</cp:revision>
  <dcterms:created xsi:type="dcterms:W3CDTF">2026-01-22T09:04:00Z</dcterms:created>
  <dcterms:modified xsi:type="dcterms:W3CDTF">2026-01-22T13:59:00Z</dcterms:modified>
  <dc:language>pl-PL</dc:language>
</cp:coreProperties>
</file>