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B9D6A" w14:textId="77777777" w:rsidR="008043CC" w:rsidRPr="008043CC" w:rsidRDefault="008043CC" w:rsidP="008043CC"/>
    <w:p w14:paraId="5800AD6E" w14:textId="62202611" w:rsidR="00AF4644" w:rsidRPr="00667A7C" w:rsidRDefault="00AF4644" w:rsidP="00D77A3D">
      <w:pPr>
        <w:rPr>
          <w:b/>
          <w:sz w:val="22"/>
          <w:szCs w:val="24"/>
          <w:lang w:eastAsia="pl-PL"/>
        </w:rPr>
      </w:pPr>
      <w:r w:rsidRPr="00667A7C">
        <w:rPr>
          <w:b/>
          <w:sz w:val="22"/>
          <w:szCs w:val="24"/>
          <w:lang w:eastAsia="pl-PL"/>
        </w:rPr>
        <w:t xml:space="preserve">Szczegółowy opis przedmiotu zamówienia </w:t>
      </w:r>
    </w:p>
    <w:p w14:paraId="3D2CEB70" w14:textId="77777777" w:rsidR="00667A7C" w:rsidRPr="00667A7C" w:rsidRDefault="00667A7C" w:rsidP="00667A7C">
      <w:pPr>
        <w:spacing w:after="0" w:line="360" w:lineRule="auto"/>
        <w:jc w:val="both"/>
        <w:rPr>
          <w:rFonts w:eastAsia="Times New Roman" w:cs="Arial"/>
          <w:szCs w:val="24"/>
          <w:lang w:eastAsia="pl-PL"/>
        </w:rPr>
      </w:pPr>
      <w:r w:rsidRPr="00667A7C">
        <w:rPr>
          <w:rFonts w:eastAsia="Times New Roman" w:cs="Arial"/>
          <w:szCs w:val="24"/>
          <w:lang w:eastAsia="pl-PL"/>
        </w:rPr>
        <w:t xml:space="preserve">Przedmiotem zamówienia jest: </w:t>
      </w:r>
    </w:p>
    <w:p w14:paraId="7F50F2C3" w14:textId="1A5DA349" w:rsidR="00667A7C" w:rsidRPr="00667A7C" w:rsidRDefault="00667A7C" w:rsidP="00667A7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667A7C">
        <w:rPr>
          <w:rFonts w:eastAsia="Times New Roman" w:cs="Arial"/>
          <w:b/>
          <w:bCs/>
          <w:szCs w:val="24"/>
          <w:lang w:eastAsia="pl-PL"/>
        </w:rPr>
        <w:t>dostawa i montaż 8</w:t>
      </w:r>
      <w:r w:rsidRPr="00667A7C">
        <w:rPr>
          <w:rFonts w:eastAsia="Times New Roman" w:cs="Arial"/>
          <w:b/>
          <w:iCs/>
          <w:szCs w:val="24"/>
          <w:lang w:eastAsia="pl-PL"/>
        </w:rPr>
        <w:t xml:space="preserve"> szt.</w:t>
      </w:r>
      <w:r w:rsidRPr="00667A7C">
        <w:rPr>
          <w:rFonts w:eastAsia="Times New Roman" w:cs="Arial"/>
          <w:b/>
          <w:i/>
          <w:iCs/>
          <w:szCs w:val="24"/>
          <w:lang w:eastAsia="pl-PL"/>
        </w:rPr>
        <w:t xml:space="preserve"> </w:t>
      </w:r>
      <w:r w:rsidRPr="00667A7C">
        <w:rPr>
          <w:rFonts w:eastAsia="Times New Roman" w:cs="Arial"/>
          <w:b/>
          <w:szCs w:val="24"/>
          <w:lang w:eastAsia="pl-PL"/>
        </w:rPr>
        <w:t>napędów automatycznych</w:t>
      </w:r>
      <w:r w:rsidRPr="00667A7C">
        <w:rPr>
          <w:rFonts w:eastAsia="Times New Roman" w:cs="Arial"/>
          <w:szCs w:val="24"/>
          <w:lang w:eastAsia="pl-PL"/>
        </w:rPr>
        <w:t xml:space="preserve"> do drzwi toalet dla osób z niepełnosprawnościami – budynek przy ul. Akademickiej 1</w:t>
      </w:r>
      <w:r w:rsidR="00CF4B1C">
        <w:rPr>
          <w:rFonts w:eastAsia="Times New Roman" w:cs="Arial"/>
          <w:szCs w:val="24"/>
          <w:lang w:eastAsia="pl-PL"/>
        </w:rPr>
        <w:t xml:space="preserve"> i ul. Wiejskiej 16a</w:t>
      </w:r>
    </w:p>
    <w:p w14:paraId="5F7E2331" w14:textId="77777777" w:rsidR="00667A7C" w:rsidRPr="00667A7C" w:rsidRDefault="00667A7C" w:rsidP="00667A7C">
      <w:pPr>
        <w:pStyle w:val="Akapitzlist"/>
        <w:numPr>
          <w:ilvl w:val="0"/>
          <w:numId w:val="24"/>
        </w:numPr>
        <w:spacing w:after="0" w:line="276" w:lineRule="auto"/>
        <w:rPr>
          <w:rFonts w:eastAsia="Times New Roman" w:cs="Arial"/>
          <w:szCs w:val="24"/>
          <w:lang w:eastAsia="pl-PL"/>
        </w:rPr>
      </w:pPr>
      <w:r w:rsidRPr="00667A7C">
        <w:rPr>
          <w:rFonts w:eastAsia="Times New Roman" w:cs="Arial"/>
          <w:b/>
          <w:szCs w:val="24"/>
          <w:lang w:eastAsia="pl-PL"/>
        </w:rPr>
        <w:t>dostawa i montaż 5 szt. napędów automatycznych</w:t>
      </w:r>
      <w:r w:rsidRPr="00667A7C">
        <w:rPr>
          <w:rFonts w:eastAsia="Times New Roman" w:cs="Arial"/>
          <w:szCs w:val="24"/>
          <w:lang w:eastAsia="pl-PL"/>
        </w:rPr>
        <w:t xml:space="preserve"> do drzwi toalet dla osób z niepełnosprawnościami </w:t>
      </w:r>
      <w:r w:rsidRPr="00667A7C">
        <w:rPr>
          <w:rFonts w:eastAsia="Times New Roman" w:cs="Arial"/>
          <w:b/>
          <w:szCs w:val="24"/>
          <w:lang w:eastAsia="pl-PL"/>
        </w:rPr>
        <w:t>wraz ze skrzydłami drzwiowymi</w:t>
      </w:r>
      <w:r w:rsidRPr="00667A7C">
        <w:rPr>
          <w:rFonts w:eastAsia="Times New Roman" w:cs="Arial"/>
          <w:szCs w:val="24"/>
          <w:lang w:eastAsia="pl-PL"/>
        </w:rPr>
        <w:t xml:space="preserve"> (1 szt. lewe oraz 4 szt. prawe) – budynek przy ul. Akademickiej 14</w:t>
      </w:r>
    </w:p>
    <w:p w14:paraId="0518EE7D" w14:textId="77777777" w:rsidR="00667A7C" w:rsidRPr="00667A7C" w:rsidRDefault="00667A7C" w:rsidP="00667A7C">
      <w:pPr>
        <w:pStyle w:val="Akapitzlist"/>
        <w:numPr>
          <w:ilvl w:val="0"/>
          <w:numId w:val="24"/>
        </w:numPr>
        <w:spacing w:after="0" w:line="276" w:lineRule="auto"/>
        <w:rPr>
          <w:rFonts w:eastAsia="Times New Roman" w:cs="Arial"/>
          <w:szCs w:val="24"/>
          <w:lang w:eastAsia="pl-PL"/>
        </w:rPr>
      </w:pPr>
      <w:r w:rsidRPr="00667A7C">
        <w:rPr>
          <w:rFonts w:eastAsia="Times New Roman" w:cs="Arial"/>
          <w:b/>
          <w:szCs w:val="24"/>
          <w:lang w:eastAsia="pl-PL"/>
        </w:rPr>
        <w:t>przegląd i konserwacja okresowa</w:t>
      </w:r>
      <w:r w:rsidRPr="00667A7C">
        <w:rPr>
          <w:rFonts w:eastAsia="Times New Roman" w:cs="Arial"/>
          <w:szCs w:val="24"/>
          <w:lang w:eastAsia="pl-PL"/>
        </w:rPr>
        <w:t xml:space="preserve"> w/w napędów automatycznych </w:t>
      </w:r>
    </w:p>
    <w:p w14:paraId="664B3AE6" w14:textId="77777777" w:rsidR="00667A7C" w:rsidRPr="00667A7C" w:rsidRDefault="00667A7C" w:rsidP="00667A7C">
      <w:pPr>
        <w:spacing w:after="0"/>
        <w:rPr>
          <w:rFonts w:cs="Arial"/>
          <w:b/>
          <w:sz w:val="24"/>
          <w:szCs w:val="24"/>
          <w:lang w:eastAsia="pl-PL"/>
        </w:rPr>
      </w:pPr>
    </w:p>
    <w:p w14:paraId="16A01DF5" w14:textId="77777777" w:rsidR="0053281C" w:rsidRPr="004878CA" w:rsidRDefault="0053281C" w:rsidP="0053281C">
      <w:pPr>
        <w:pStyle w:val="Nagwek2"/>
      </w:pPr>
      <w:r w:rsidRPr="004878CA">
        <w:t>ZAMAWIAJĄCY</w:t>
      </w:r>
    </w:p>
    <w:p w14:paraId="6F41B818" w14:textId="0EC6909E" w:rsidR="0053281C" w:rsidRDefault="00F1638B" w:rsidP="0053281C">
      <w:pPr>
        <w:spacing w:after="0" w:line="240" w:lineRule="auto"/>
        <w:rPr>
          <w:rFonts w:cs="Arial"/>
        </w:rPr>
      </w:pPr>
      <w:r>
        <w:rPr>
          <w:rFonts w:cs="Arial"/>
        </w:rPr>
        <w:t>Akademia Nauk Stosowanych w Łomży</w:t>
      </w:r>
      <w:r w:rsidR="0053281C">
        <w:rPr>
          <w:rFonts w:cs="Arial"/>
        </w:rPr>
        <w:t xml:space="preserve">, </w:t>
      </w:r>
      <w:r w:rsidR="0053281C" w:rsidRPr="004878CA">
        <w:rPr>
          <w:rFonts w:cs="Arial"/>
        </w:rPr>
        <w:t>ul. Akademicka 14</w:t>
      </w:r>
      <w:r w:rsidR="0053281C">
        <w:rPr>
          <w:rFonts w:cs="Arial"/>
        </w:rPr>
        <w:t xml:space="preserve">, </w:t>
      </w:r>
      <w:r w:rsidR="0053281C" w:rsidRPr="004878CA">
        <w:rPr>
          <w:rFonts w:cs="Arial"/>
        </w:rPr>
        <w:t>18-400 Łomża</w:t>
      </w:r>
    </w:p>
    <w:p w14:paraId="4740568C" w14:textId="77777777" w:rsidR="0053281C" w:rsidRPr="004878CA" w:rsidRDefault="0053281C" w:rsidP="0053281C">
      <w:pPr>
        <w:spacing w:after="0" w:line="240" w:lineRule="auto"/>
        <w:rPr>
          <w:rFonts w:cs="Arial"/>
        </w:rPr>
      </w:pPr>
    </w:p>
    <w:p w14:paraId="0A450D02" w14:textId="77777777" w:rsidR="0053281C" w:rsidRPr="004878CA" w:rsidRDefault="0053281C" w:rsidP="0053281C">
      <w:pPr>
        <w:pStyle w:val="Nagwek2"/>
      </w:pPr>
      <w:r w:rsidRPr="004878CA">
        <w:t>OPIS PRZEDMIOTU ZAMÓWIENIA</w:t>
      </w:r>
    </w:p>
    <w:p w14:paraId="1C6F1803" w14:textId="77777777" w:rsidR="0053281C" w:rsidRDefault="0053281C" w:rsidP="0053281C">
      <w:pPr>
        <w:spacing w:after="0" w:line="276" w:lineRule="auto"/>
        <w:rPr>
          <w:rFonts w:cs="Arial"/>
        </w:rPr>
      </w:pPr>
    </w:p>
    <w:p w14:paraId="22170772" w14:textId="77777777" w:rsidR="00667A7C" w:rsidRPr="00667A7C" w:rsidRDefault="00667A7C" w:rsidP="00667A7C">
      <w:pPr>
        <w:spacing w:after="0" w:line="276" w:lineRule="auto"/>
        <w:rPr>
          <w:rFonts w:cs="Arial"/>
        </w:rPr>
      </w:pPr>
      <w:r w:rsidRPr="00667A7C">
        <w:rPr>
          <w:rFonts w:cs="Arial"/>
        </w:rPr>
        <w:t xml:space="preserve">Przedmiotem zamówienia jest: </w:t>
      </w:r>
    </w:p>
    <w:p w14:paraId="68857502" w14:textId="37C36CDA" w:rsidR="00667A7C" w:rsidRPr="00667A7C" w:rsidRDefault="00667A7C" w:rsidP="00667A7C">
      <w:pPr>
        <w:spacing w:after="0" w:line="276" w:lineRule="auto"/>
        <w:rPr>
          <w:rFonts w:cs="Arial"/>
        </w:rPr>
      </w:pPr>
      <w:r>
        <w:rPr>
          <w:rFonts w:cs="Arial"/>
        </w:rPr>
        <w:t xml:space="preserve">1) </w:t>
      </w:r>
      <w:r w:rsidRPr="00667A7C">
        <w:rPr>
          <w:rFonts w:cs="Arial"/>
        </w:rPr>
        <w:t>dostawa i montaż 8 szt. napędów automatycznych do drzwi toalet dla osób z niepełnosprawnościami – budynek przy ul. Akademickiej 1</w:t>
      </w:r>
    </w:p>
    <w:p w14:paraId="62E6AA56" w14:textId="029BFEE7" w:rsidR="00667A7C" w:rsidRPr="00667A7C" w:rsidRDefault="00667A7C" w:rsidP="00667A7C">
      <w:pPr>
        <w:spacing w:after="0" w:line="276" w:lineRule="auto"/>
        <w:rPr>
          <w:rFonts w:cs="Arial"/>
        </w:rPr>
      </w:pPr>
      <w:r>
        <w:rPr>
          <w:rFonts w:cs="Arial"/>
        </w:rPr>
        <w:t xml:space="preserve">2) </w:t>
      </w:r>
      <w:r w:rsidRPr="00667A7C">
        <w:rPr>
          <w:rFonts w:cs="Arial"/>
        </w:rPr>
        <w:t>dostawa i montaż 5 szt. napędów automatycznych do drzwi toalet dla osób z niepełnosprawnościami wraz ze skrzydłami drzwiowymi (1 szt. lewe oraz 4 szt. prawe) – budynek przy ul. Akademickiej 14</w:t>
      </w:r>
    </w:p>
    <w:p w14:paraId="46219290" w14:textId="20D3FB33" w:rsidR="00667A7C" w:rsidRPr="00667A7C" w:rsidRDefault="00667A7C" w:rsidP="00667A7C">
      <w:pPr>
        <w:spacing w:after="0" w:line="276" w:lineRule="auto"/>
        <w:rPr>
          <w:rFonts w:cs="Arial"/>
        </w:rPr>
      </w:pPr>
      <w:r>
        <w:rPr>
          <w:rFonts w:cs="Arial"/>
        </w:rPr>
        <w:t xml:space="preserve">3) </w:t>
      </w:r>
      <w:r w:rsidRPr="00667A7C">
        <w:rPr>
          <w:rFonts w:cs="Arial"/>
        </w:rPr>
        <w:t xml:space="preserve">przegląd i konserwacja okresowa w/w napędów automatycznych </w:t>
      </w:r>
    </w:p>
    <w:p w14:paraId="110078AE" w14:textId="77777777" w:rsidR="00667A7C" w:rsidRPr="00667A7C" w:rsidRDefault="00667A7C" w:rsidP="00667A7C">
      <w:pPr>
        <w:spacing w:after="0" w:line="276" w:lineRule="auto"/>
        <w:rPr>
          <w:rFonts w:cs="Arial"/>
        </w:rPr>
      </w:pPr>
      <w:r w:rsidRPr="00667A7C">
        <w:rPr>
          <w:rFonts w:cs="Arial"/>
        </w:rPr>
        <w:t>Napędy automatyczne muszą być wyposażone w funkcje zapewniające bezpieczeństwo użytkowników oraz wygodę korzystania z drzwi osobom ze szczególnymi potrzebami. Systemy napędów automatycznych muszą być wyposażone w zewnętrzną i wewnętrzną sygnalizację LED w kolorach zielonym i czerwonym. Sygnalizacja zewnętrzna będzie służyła do informowania użytkowników o zajętości pomieszczenia oraz ewentualnych awariach, a sygnalizacja wewnętrzna - do informowania o stanie blokady drzwi. Napędy automatyczne powinny być wyposażone w automat z detekcją przeszkody, który pozwoli na bezpieczne korzystanie z drzwi toaletowych przez osoby z niepełnosprawnościami. Automatyczne zatrzymywanie się drzwi w momencie wykrycia przeszkody powinno odbywać się w sposób płynny i niepowodujący zagrożenia dla użytkowników oraz osób postronnych (np. przechodzących korytarzem). W skład zamówienia musi wchodzić również wewnętrzny czujnik bezdotykowy z funkcją wyłączania automatu i włączania elektromagnesu. Ten element pozwoli na wygodne i bezpieczne zamykanie drzwi oraz na wyłączenie napędu automatycznego w razie potrzeby. Zamówienie powinno również obejmować zewnętrzny czujnik bezdotykowy, który pozwoli na otwieranie drzwi z zewnątrz, a także zewnętrzny przycisk awaryjny z wkładką patentową, który pozwoli na otwieranie drzwi w przypadku zagrożenia dla zdrowia i życia użytkownika lub braku zasilania czy awarii napędu automatycznego. Ostatnim elementem zamówienia powinien być elektro-zaczep oraz klamko-gałka. Elektro-zaczep zapewni bezpieczeństwo użytkowników, umożliwiając blokowanie drzwi w sposób kontrolowany i stabilny. Klamko-gałka ułatwia fizyczne ich otwieranie i zamykanie. Wszystkie elementy zamówienia powinny być wykonane z materiałów zapewniających długotrwałe użytkowanie oraz bezpieczeństwo użytkowników. Przedmiot zamówienia powinien spełniać wszelkie normy i przepisy dotyczące napędów automatycznych dla drzwi toaletowych dla osób niepełnosprawnych.</w:t>
      </w:r>
    </w:p>
    <w:p w14:paraId="5A2260EF" w14:textId="77777777" w:rsidR="00667A7C" w:rsidRPr="00667A7C" w:rsidRDefault="00667A7C" w:rsidP="00667A7C">
      <w:pPr>
        <w:spacing w:after="0" w:line="276" w:lineRule="auto"/>
        <w:rPr>
          <w:rFonts w:cs="Arial"/>
        </w:rPr>
      </w:pPr>
      <w:r w:rsidRPr="00667A7C">
        <w:rPr>
          <w:rFonts w:cs="Arial"/>
        </w:rPr>
        <w:lastRenderedPageBreak/>
        <w:t>Skrzydła drzwiowe (1-lewe, 4-prawe) muszą być wyposażone w trzy zawiasy, wykonane z materiałów odpornych na wilgoć i korozję, zapewniające stabilne mocowanie do futryny o szerokości 100 cm. Rama skrzydła musi być wykonana w technologii klejenia warstwowego, zaś wypełnienie z płyty wiórowo- otworowej lub płyty pełnej. Rama z wypełnieniem musi być obłożona dwustronnie płytą MDF lub HDF. Skrzydło drzwiowe musi być wyposażone w klamkę w postaci pochwytu o długości min. 30 cm wykonaną z materiałów odpornych na korozję i wilgoć (np. stal nierdzewna, aluminium) oraz w zamek do drzwi wpuszczany rolkowy z zamknięciem WC. Skrzydło drzwiowe musi posiadać otwory wentylacyjne zapewniające prawidłową wentylację pomieszczenia. Skrzydło drzwiowe musi być dopasowane kolorystycznie do istniejącej ościeżnicy (istnieje możliwość umówienia się w celu oględzin zarówno drzwi, jak i ościeżnicy).</w:t>
      </w:r>
    </w:p>
    <w:p w14:paraId="094C4161" w14:textId="73ED93BA" w:rsidR="00667A7C" w:rsidRDefault="00667A7C" w:rsidP="00667A7C">
      <w:pPr>
        <w:spacing w:after="0" w:line="276" w:lineRule="auto"/>
        <w:rPr>
          <w:rFonts w:cs="Arial"/>
        </w:rPr>
      </w:pPr>
      <w:r w:rsidRPr="00667A7C">
        <w:rPr>
          <w:rFonts w:cs="Arial"/>
        </w:rPr>
        <w:t>Zamawiający wymaga, aby przegląd i okresowa konserwacja napędów automatycznych odbywała się dwa razy w roku (co 6 miesięcy) przez okres 36 miesięcy licząc od dnia dostawy, w terminie ustalanym każdorazowo z Zamawiającym. Przegląd i konserwacja napędów automatycznych musi obejmować przede wszystkim: sprawdzenie poprawności działania drzwi i czujek zbliżeniowych otwarcia oraz w razie potrzeby ich kalibrację, sprawdzenie układu zasilania 230V automatów drzwi, sprawdzenie zacisków kablowych w automacie drzwi, kontrolę działania urządzeń zabezpieczających, utrzymanie w pełnej sprawności urządzeń. Zamawiający wymaga, aby w ramach przeglądu i okresowej konserwacji Wykonawca zobowiązał się do usuwania na bieżąco usterek i zakłóceń w pracy napędów automatycznych oraz do wykonywania drobnych napraw i wymian, o ile nie narusza to gwarancji urządzenia.</w:t>
      </w:r>
    </w:p>
    <w:p w14:paraId="7230002D" w14:textId="77777777" w:rsidR="00667A7C" w:rsidRPr="004878CA" w:rsidRDefault="00667A7C" w:rsidP="0053281C">
      <w:pPr>
        <w:spacing w:after="0" w:line="276" w:lineRule="auto"/>
        <w:rPr>
          <w:rFonts w:cs="Arial"/>
        </w:rPr>
      </w:pPr>
    </w:p>
    <w:p w14:paraId="6CF8FCC2" w14:textId="77777777" w:rsidR="0053281C" w:rsidRPr="004878CA" w:rsidRDefault="0053281C" w:rsidP="0053281C">
      <w:pPr>
        <w:spacing w:after="0" w:line="276" w:lineRule="auto"/>
        <w:rPr>
          <w:rFonts w:cs="Arial"/>
          <w:lang w:eastAsia="pl-PL"/>
        </w:rPr>
      </w:pPr>
      <w:r w:rsidRPr="004878CA">
        <w:rPr>
          <w:rFonts w:cs="Arial"/>
        </w:rPr>
        <w:t xml:space="preserve">Zamówienie realizowane będzie w ramach projektu nr POWR.03.05.00-00-A068/20 </w:t>
      </w:r>
      <w:r w:rsidRPr="004878CA">
        <w:rPr>
          <w:rFonts w:cs="Arial"/>
          <w:lang w:eastAsia="pl-PL"/>
        </w:rPr>
        <w:t>„</w:t>
      </w:r>
      <w:proofErr w:type="spellStart"/>
      <w:r w:rsidRPr="004878CA">
        <w:rPr>
          <w:rFonts w:cs="Arial"/>
          <w:lang w:eastAsia="pl-PL"/>
        </w:rPr>
        <w:t>PWSIiP</w:t>
      </w:r>
      <w:proofErr w:type="spellEnd"/>
      <w:r w:rsidRPr="004878CA">
        <w:rPr>
          <w:rFonts w:cs="Arial"/>
          <w:lang w:eastAsia="pl-PL"/>
        </w:rPr>
        <w:t xml:space="preserve"> w Łomży dostępna i bez barier”. Projekt jest współfinansowany ze środków Europejskiego Funduszu Społecznego w ramach Programu Operacyjnego Wiedza, Edukacja Rozwój, Oś priorytetowa III. Szkolnictwo wyższe dla gospodarki i rozwoju, działanie 3.5 Kompleksowe programy szkół wyższych. </w:t>
      </w:r>
    </w:p>
    <w:p w14:paraId="27059E3B" w14:textId="77777777" w:rsidR="0053281C" w:rsidRDefault="0053281C" w:rsidP="0053281C">
      <w:pPr>
        <w:spacing w:after="0" w:line="276" w:lineRule="auto"/>
        <w:rPr>
          <w:rFonts w:cs="Arial"/>
        </w:rPr>
      </w:pPr>
    </w:p>
    <w:p w14:paraId="2EA2E117" w14:textId="3CC8B552" w:rsidR="00667A7C" w:rsidRDefault="00667A7C" w:rsidP="00667A7C">
      <w:pPr>
        <w:pStyle w:val="Nagwek2"/>
      </w:pPr>
      <w:r>
        <w:t>TERMIN I MIEJSCE SKŁADANIA OFERT</w:t>
      </w:r>
    </w:p>
    <w:p w14:paraId="40133AEF" w14:textId="77777777" w:rsidR="00667A7C" w:rsidRDefault="00667A7C" w:rsidP="00667A7C"/>
    <w:p w14:paraId="7AE0E41A" w14:textId="7C12B06A" w:rsidR="00667A7C" w:rsidRPr="00667A7C" w:rsidRDefault="00667A7C" w:rsidP="00667A7C">
      <w:pPr>
        <w:rPr>
          <w:b/>
        </w:rPr>
      </w:pPr>
      <w:r>
        <w:t xml:space="preserve">Szacunkowe oferty prosimy przesyłać na formularzu będącym załącznikiem do niniejszego dokumentu </w:t>
      </w:r>
      <w:r w:rsidR="00185609">
        <w:rPr>
          <w:b/>
        </w:rPr>
        <w:t>do dnia 14</w:t>
      </w:r>
      <w:r w:rsidRPr="00667A7C">
        <w:rPr>
          <w:b/>
        </w:rPr>
        <w:t>.04.2023 r.</w:t>
      </w:r>
      <w:r>
        <w:t xml:space="preserve"> na adres email: </w:t>
      </w:r>
      <w:hyperlink r:id="rId8" w:history="1">
        <w:r w:rsidR="006E7FB3" w:rsidRPr="00780C10">
          <w:rPr>
            <w:rStyle w:val="Hipercze"/>
            <w:b/>
          </w:rPr>
          <w:t>dk@ansl.edu.pl</w:t>
        </w:r>
      </w:hyperlink>
      <w:r w:rsidR="006E7FB3">
        <w:rPr>
          <w:b/>
        </w:rPr>
        <w:t xml:space="preserve"> lub osobiście w biurze projektu </w:t>
      </w:r>
      <w:r w:rsidR="00D43819">
        <w:rPr>
          <w:b/>
        </w:rPr>
        <w:t xml:space="preserve">w budynku głównym ANSŁ przy ul. Akademickiej 14 </w:t>
      </w:r>
      <w:r w:rsidR="006E7FB3">
        <w:rPr>
          <w:b/>
        </w:rPr>
        <w:t>w pok. 102.</w:t>
      </w:r>
    </w:p>
    <w:p w14:paraId="0648363F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1B55C3CA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4444D900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2045ACD1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2C03A345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229B63A3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3E4A2853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3DF9D643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  <w:bookmarkStart w:id="0" w:name="_GoBack"/>
      <w:bookmarkEnd w:id="0"/>
    </w:p>
    <w:p w14:paraId="349DA793" w14:textId="77777777" w:rsidR="00440128" w:rsidRDefault="00440128" w:rsidP="0053281C">
      <w:pPr>
        <w:spacing w:before="120" w:after="0" w:line="240" w:lineRule="auto"/>
        <w:rPr>
          <w:rFonts w:eastAsia="Times New Roman" w:cs="Arial"/>
          <w:bCs/>
          <w:i/>
          <w:lang w:eastAsia="pl-PL"/>
        </w:rPr>
      </w:pPr>
    </w:p>
    <w:p w14:paraId="32D2A240" w14:textId="77777777" w:rsidR="00F62587" w:rsidRPr="008043CC" w:rsidRDefault="00F62587" w:rsidP="008043CC">
      <w:pPr>
        <w:jc w:val="center"/>
      </w:pPr>
    </w:p>
    <w:sectPr w:rsidR="00F62587" w:rsidRPr="008043CC" w:rsidSect="003F2DEE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A0A" w14:textId="77777777" w:rsidR="00F54D4C" w:rsidRDefault="00F54D4C" w:rsidP="008259FC">
      <w:pPr>
        <w:spacing w:after="0" w:line="240" w:lineRule="auto"/>
      </w:pPr>
      <w:r>
        <w:separator/>
      </w:r>
    </w:p>
  </w:endnote>
  <w:endnote w:type="continuationSeparator" w:id="0">
    <w:p w14:paraId="3C17D4F9" w14:textId="77777777" w:rsidR="00F54D4C" w:rsidRDefault="00F54D4C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0661" w14:textId="77777777" w:rsidR="008259FC" w:rsidRDefault="00B92C95" w:rsidP="00CB6260">
    <w:pPr>
      <w:pStyle w:val="Stopka"/>
      <w:jc w:val="center"/>
    </w:pPr>
    <w:r>
      <w:rPr>
        <w:rFonts w:eastAsia="Times New Roman" w:cs="Calibri"/>
        <w:noProof/>
        <w:szCs w:val="24"/>
        <w:lang w:eastAsia="pl-PL"/>
      </w:rPr>
      <w:drawing>
        <wp:inline distT="0" distB="0" distL="0" distR="0" wp14:anchorId="1FC29255" wp14:editId="06747B55">
          <wp:extent cx="4891993" cy="6286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1993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EAAEE" w14:textId="77777777" w:rsidR="004B00B9" w:rsidRDefault="004B00B9" w:rsidP="004B00B9">
    <w:pPr>
      <w:pStyle w:val="Stopka"/>
      <w:jc w:val="center"/>
      <w:rPr>
        <w:sz w:val="16"/>
        <w:szCs w:val="16"/>
      </w:rPr>
    </w:pPr>
  </w:p>
  <w:p w14:paraId="06C03153" w14:textId="77777777" w:rsidR="004B00B9" w:rsidRPr="004B00B9" w:rsidRDefault="004B00B9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12A4" w14:textId="77777777" w:rsidR="00F54D4C" w:rsidRDefault="00F54D4C" w:rsidP="008259FC">
      <w:pPr>
        <w:spacing w:after="0" w:line="240" w:lineRule="auto"/>
      </w:pPr>
      <w:r>
        <w:separator/>
      </w:r>
    </w:p>
  </w:footnote>
  <w:footnote w:type="continuationSeparator" w:id="0">
    <w:p w14:paraId="34315D81" w14:textId="77777777" w:rsidR="00F54D4C" w:rsidRDefault="00F54D4C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D77A3D" w:rsidRPr="00FC3EA7" w14:paraId="52DB34BA" w14:textId="77777777" w:rsidTr="00F72FE3">
      <w:tc>
        <w:tcPr>
          <w:tcW w:w="4531" w:type="dxa"/>
          <w:vAlign w:val="center"/>
        </w:tcPr>
        <w:p w14:paraId="57691BE3" w14:textId="77777777" w:rsidR="00D77A3D" w:rsidRPr="00FC3EA7" w:rsidRDefault="00D77A3D" w:rsidP="00D77A3D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 wp14:anchorId="20DA0A55" wp14:editId="67CB1F3D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65FC37B" w14:textId="77777777" w:rsidR="00D77A3D" w:rsidRPr="00FC3EA7" w:rsidRDefault="00D77A3D" w:rsidP="00D77A3D">
          <w:pPr>
            <w:pStyle w:val="Nagwek"/>
            <w:jc w:val="right"/>
          </w:pPr>
          <w:r w:rsidRPr="00FC3EA7">
            <w:rPr>
              <w:noProof/>
              <w:lang w:eastAsia="pl-PL"/>
            </w:rPr>
            <w:drawing>
              <wp:inline distT="0" distB="0" distL="0" distR="0" wp14:anchorId="767A687C" wp14:editId="51074A84">
                <wp:extent cx="2047240" cy="504825"/>
                <wp:effectExtent l="0" t="0" r="0" b="0"/>
                <wp:docPr id="69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24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82A4E7" w14:textId="77777777" w:rsidR="008259FC" w:rsidRPr="003F2DEE" w:rsidRDefault="008259FC" w:rsidP="003F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85B"/>
    <w:multiLevelType w:val="hybridMultilevel"/>
    <w:tmpl w:val="FD4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A06"/>
    <w:multiLevelType w:val="hybridMultilevel"/>
    <w:tmpl w:val="F81605A8"/>
    <w:lvl w:ilvl="0" w:tplc="837CD23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FF9"/>
    <w:multiLevelType w:val="hybridMultilevel"/>
    <w:tmpl w:val="B6323398"/>
    <w:lvl w:ilvl="0" w:tplc="893E8F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437"/>
    <w:multiLevelType w:val="hybridMultilevel"/>
    <w:tmpl w:val="23AE13F6"/>
    <w:lvl w:ilvl="0" w:tplc="73DC3F2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7F5748"/>
    <w:multiLevelType w:val="hybridMultilevel"/>
    <w:tmpl w:val="A7ACEFB6"/>
    <w:lvl w:ilvl="0" w:tplc="71DEEB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5068"/>
    <w:multiLevelType w:val="hybridMultilevel"/>
    <w:tmpl w:val="F568569E"/>
    <w:lvl w:ilvl="0" w:tplc="3C32BF5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7B8"/>
    <w:multiLevelType w:val="hybridMultilevel"/>
    <w:tmpl w:val="2D7AF018"/>
    <w:lvl w:ilvl="0" w:tplc="D12E4A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F331F3D"/>
    <w:multiLevelType w:val="hybridMultilevel"/>
    <w:tmpl w:val="D1C61CD4"/>
    <w:lvl w:ilvl="0" w:tplc="FFCAA4D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108"/>
    <w:multiLevelType w:val="hybridMultilevel"/>
    <w:tmpl w:val="68D0914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3729EA"/>
    <w:multiLevelType w:val="hybridMultilevel"/>
    <w:tmpl w:val="2BE8B25E"/>
    <w:lvl w:ilvl="0" w:tplc="DF78BA0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0B60"/>
    <w:multiLevelType w:val="hybridMultilevel"/>
    <w:tmpl w:val="475C26B4"/>
    <w:lvl w:ilvl="0" w:tplc="2D32272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DD1"/>
    <w:multiLevelType w:val="hybridMultilevel"/>
    <w:tmpl w:val="6726A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2F19"/>
    <w:multiLevelType w:val="hybridMultilevel"/>
    <w:tmpl w:val="F634C9A6"/>
    <w:lvl w:ilvl="0" w:tplc="23247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A698CA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1260"/>
    <w:multiLevelType w:val="hybridMultilevel"/>
    <w:tmpl w:val="BE60E71E"/>
    <w:lvl w:ilvl="0" w:tplc="5E6A71AE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9BEEA76A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E1D33"/>
    <w:multiLevelType w:val="hybridMultilevel"/>
    <w:tmpl w:val="51FA3900"/>
    <w:lvl w:ilvl="0" w:tplc="26224F7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7BD5"/>
    <w:multiLevelType w:val="hybridMultilevel"/>
    <w:tmpl w:val="E9FE3702"/>
    <w:lvl w:ilvl="0" w:tplc="4C84F5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93B0F"/>
    <w:multiLevelType w:val="hybridMultilevel"/>
    <w:tmpl w:val="250E1320"/>
    <w:lvl w:ilvl="0" w:tplc="3A4CBDDC">
      <w:start w:val="1"/>
      <w:numFmt w:val="upperRoman"/>
      <w:pStyle w:val="Nagwek2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93BBF"/>
    <w:multiLevelType w:val="hybridMultilevel"/>
    <w:tmpl w:val="7CF2C110"/>
    <w:lvl w:ilvl="0" w:tplc="D12E4A9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BF1"/>
    <w:multiLevelType w:val="hybridMultilevel"/>
    <w:tmpl w:val="A3FC90F4"/>
    <w:lvl w:ilvl="0" w:tplc="2AA8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84F5D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E62F4"/>
    <w:multiLevelType w:val="hybridMultilevel"/>
    <w:tmpl w:val="D7F2F9D2"/>
    <w:lvl w:ilvl="0" w:tplc="BDF27C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5676253D"/>
    <w:multiLevelType w:val="hybridMultilevel"/>
    <w:tmpl w:val="A33A83CA"/>
    <w:lvl w:ilvl="0" w:tplc="E178757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AB00A0E6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5548"/>
    <w:multiLevelType w:val="hybridMultilevel"/>
    <w:tmpl w:val="ED1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2A6470"/>
    <w:multiLevelType w:val="hybridMultilevel"/>
    <w:tmpl w:val="81645C46"/>
    <w:lvl w:ilvl="0" w:tplc="906E43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18"/>
  </w:num>
  <w:num w:numId="16">
    <w:abstractNumId w:val="19"/>
  </w:num>
  <w:num w:numId="17">
    <w:abstractNumId w:val="17"/>
  </w:num>
  <w:num w:numId="18">
    <w:abstractNumId w:val="3"/>
    <w:lvlOverride w:ilvl="0">
      <w:lvl w:ilvl="0" w:tplc="73DC3F2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</w:num>
  <w:num w:numId="20">
    <w:abstractNumId w:val="21"/>
  </w:num>
  <w:num w:numId="21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081D"/>
    <w:rsid w:val="00000C84"/>
    <w:rsid w:val="00185609"/>
    <w:rsid w:val="002B7C72"/>
    <w:rsid w:val="002D5AB0"/>
    <w:rsid w:val="002F250C"/>
    <w:rsid w:val="0035370D"/>
    <w:rsid w:val="003F2DEE"/>
    <w:rsid w:val="004027F1"/>
    <w:rsid w:val="00440128"/>
    <w:rsid w:val="00446343"/>
    <w:rsid w:val="004B00B9"/>
    <w:rsid w:val="00525422"/>
    <w:rsid w:val="0053281C"/>
    <w:rsid w:val="00544893"/>
    <w:rsid w:val="005D48E9"/>
    <w:rsid w:val="00667A7C"/>
    <w:rsid w:val="006D063D"/>
    <w:rsid w:val="006E7FB3"/>
    <w:rsid w:val="007C6738"/>
    <w:rsid w:val="008043CC"/>
    <w:rsid w:val="008137B1"/>
    <w:rsid w:val="008259FC"/>
    <w:rsid w:val="00922DF8"/>
    <w:rsid w:val="00996104"/>
    <w:rsid w:val="009B1A4A"/>
    <w:rsid w:val="009C073B"/>
    <w:rsid w:val="00A34AFE"/>
    <w:rsid w:val="00AB35A3"/>
    <w:rsid w:val="00AC337C"/>
    <w:rsid w:val="00AE79DF"/>
    <w:rsid w:val="00AF4644"/>
    <w:rsid w:val="00B004AD"/>
    <w:rsid w:val="00B02E4C"/>
    <w:rsid w:val="00B06248"/>
    <w:rsid w:val="00B25483"/>
    <w:rsid w:val="00B92C95"/>
    <w:rsid w:val="00B94678"/>
    <w:rsid w:val="00CB6260"/>
    <w:rsid w:val="00CF495D"/>
    <w:rsid w:val="00CF4B1C"/>
    <w:rsid w:val="00D04B7F"/>
    <w:rsid w:val="00D43819"/>
    <w:rsid w:val="00D77A3D"/>
    <w:rsid w:val="00DF3433"/>
    <w:rsid w:val="00E70470"/>
    <w:rsid w:val="00EA1610"/>
    <w:rsid w:val="00EB51EB"/>
    <w:rsid w:val="00EB7EE8"/>
    <w:rsid w:val="00ED6D20"/>
    <w:rsid w:val="00F1638B"/>
    <w:rsid w:val="00F54D4C"/>
    <w:rsid w:val="00F62587"/>
    <w:rsid w:val="00F72A9E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EBCA04"/>
  <w15:chartTrackingRefBased/>
  <w15:docId w15:val="{6A3BDEBF-A451-464C-8E98-4DECEBA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1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53281C"/>
    <w:pPr>
      <w:keepNext/>
      <w:keepLines/>
      <w:spacing w:before="240" w:after="0"/>
      <w:outlineLvl w:val="0"/>
    </w:pPr>
    <w:rPr>
      <w:rFonts w:eastAsia="Times New Roman" w:cs="Arial"/>
      <w:b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3281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FC"/>
  </w:style>
  <w:style w:type="paragraph" w:styleId="Stopka">
    <w:name w:val="footer"/>
    <w:basedOn w:val="Normalny"/>
    <w:link w:val="Stopka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FC"/>
  </w:style>
  <w:style w:type="paragraph" w:styleId="Tekstdymka">
    <w:name w:val="Balloon Text"/>
    <w:basedOn w:val="Normalny"/>
    <w:link w:val="TekstdymkaZnak"/>
    <w:uiPriority w:val="99"/>
    <w:semiHidden/>
    <w:unhideWhenUsed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281C"/>
    <w:rPr>
      <w:rFonts w:ascii="Arial" w:eastAsia="Times New Roman" w:hAnsi="Arial" w:cs="Arial"/>
      <w:b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81C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rsid w:val="0053281C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3281C"/>
    <w:pPr>
      <w:ind w:left="720"/>
      <w:contextualSpacing/>
    </w:pPr>
  </w:style>
  <w:style w:type="table" w:styleId="Tabela-Siatka">
    <w:name w:val="Table Grid"/>
    <w:basedOn w:val="Standardowy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value">
    <w:name w:val="fvalue"/>
    <w:basedOn w:val="Domylnaczcionkaakapitu"/>
    <w:rsid w:val="0053281C"/>
  </w:style>
  <w:style w:type="character" w:styleId="Odwoaniedokomentarza">
    <w:name w:val="annotation reference"/>
    <w:basedOn w:val="Domylnaczcionkaakapitu"/>
    <w:uiPriority w:val="99"/>
    <w:semiHidden/>
    <w:unhideWhenUsed/>
    <w:rsid w:val="00D7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3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3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ans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B0D0-0C81-4C2B-AB09-A0E130E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Cholewicka</dc:creator>
  <cp:keywords/>
  <dc:description/>
  <cp:lastModifiedBy>Monika Konopka</cp:lastModifiedBy>
  <cp:revision>5</cp:revision>
  <cp:lastPrinted>2021-11-19T15:22:00Z</cp:lastPrinted>
  <dcterms:created xsi:type="dcterms:W3CDTF">2023-04-04T13:16:00Z</dcterms:created>
  <dcterms:modified xsi:type="dcterms:W3CDTF">2023-04-07T07:41:00Z</dcterms:modified>
</cp:coreProperties>
</file>