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36E7" w14:textId="77777777" w:rsidR="006E3273" w:rsidRPr="00A27CA4" w:rsidRDefault="00D43C16" w:rsidP="00A27CA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7CA4">
        <w:rPr>
          <w:rFonts w:ascii="Times New Roman" w:hAnsi="Times New Roman" w:cs="Times New Roman"/>
          <w:b/>
          <w:caps/>
          <w:sz w:val="24"/>
          <w:szCs w:val="24"/>
        </w:rPr>
        <w:t>Zagadnienia na egzamin dyplomowy</w:t>
      </w:r>
    </w:p>
    <w:p w14:paraId="6E684F3A" w14:textId="0E55FEF8" w:rsidR="00AE583D" w:rsidRPr="00A27CA4" w:rsidRDefault="003E2731" w:rsidP="00A27CA4">
      <w:pPr>
        <w:spacing w:after="0" w:line="36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A27CA4">
        <w:rPr>
          <w:rStyle w:val="Pogrubienie"/>
          <w:rFonts w:ascii="Times New Roman" w:hAnsi="Times New Roman"/>
          <w:sz w:val="24"/>
          <w:szCs w:val="24"/>
        </w:rPr>
        <w:t>ZARZĄDZANIE</w:t>
      </w:r>
      <w:r w:rsidR="00AE583D" w:rsidRPr="00A27CA4">
        <w:rPr>
          <w:rStyle w:val="Pogrubienie"/>
          <w:rFonts w:ascii="Times New Roman" w:hAnsi="Times New Roman"/>
          <w:sz w:val="24"/>
          <w:szCs w:val="24"/>
        </w:rPr>
        <w:t xml:space="preserve"> II STOPNIA</w:t>
      </w:r>
    </w:p>
    <w:p w14:paraId="32B446D4" w14:textId="25FE0859" w:rsidR="00AE583D" w:rsidRPr="00A27CA4" w:rsidRDefault="00AE583D" w:rsidP="00A27CA4">
      <w:pPr>
        <w:pStyle w:val="NormalnyWeb"/>
        <w:spacing w:before="240" w:beforeAutospacing="0" w:line="360" w:lineRule="auto"/>
        <w:jc w:val="center"/>
        <w:rPr>
          <w:rStyle w:val="Pogrubienie"/>
        </w:rPr>
      </w:pPr>
      <w:r w:rsidRPr="00A27CA4">
        <w:rPr>
          <w:rStyle w:val="Pogrubienie"/>
        </w:rPr>
        <w:t>PYTANIA KIERUNKOWE</w:t>
      </w:r>
    </w:p>
    <w:p w14:paraId="490DF614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Istota, zakres i narzędzia marketingu międzynarodowego.</w:t>
      </w:r>
    </w:p>
    <w:p w14:paraId="37A6268C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Strategia adaptacji a strategia standaryzacji. Przykłady ich zastosowania w praktyce przedsiębiorstw międzynarodowych.</w:t>
      </w:r>
    </w:p>
    <w:p w14:paraId="7C21950F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Strategie marki w marketingu międzynarodowym.</w:t>
      </w:r>
    </w:p>
    <w:p w14:paraId="2F60563D" w14:textId="66AB2642" w:rsidR="0081159C" w:rsidRPr="00A27CA4" w:rsidRDefault="007D34F0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Orientacje międzynarodowe przedsiębiorstw</w:t>
      </w:r>
      <w:r w:rsidR="00653F8E" w:rsidRPr="00A27CA4">
        <w:t>.</w:t>
      </w:r>
    </w:p>
    <w:p w14:paraId="1DD92A52" w14:textId="1DFCF355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 xml:space="preserve">Metody analizy </w:t>
      </w:r>
      <w:r w:rsidR="007D34F0" w:rsidRPr="00A27CA4">
        <w:t xml:space="preserve">makro i </w:t>
      </w:r>
      <w:r w:rsidRPr="00A27CA4">
        <w:t>mikrootoczenia organizacji.</w:t>
      </w:r>
    </w:p>
    <w:p w14:paraId="41C70AAD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Metody analizy potencjału wewnętrznego organizacji.</w:t>
      </w:r>
    </w:p>
    <w:p w14:paraId="0BF177C0" w14:textId="6D718019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 xml:space="preserve">Istota i rodzaje strategii </w:t>
      </w:r>
      <w:r w:rsidR="00653F8E" w:rsidRPr="00A27CA4">
        <w:t xml:space="preserve">współczesnych </w:t>
      </w:r>
      <w:r w:rsidRPr="00A27CA4">
        <w:t>przedsiębiorstw</w:t>
      </w:r>
      <w:r w:rsidR="00653F8E" w:rsidRPr="00A27CA4">
        <w:t xml:space="preserve">. </w:t>
      </w:r>
    </w:p>
    <w:p w14:paraId="4AA44F49" w14:textId="3145383E" w:rsidR="003D6D4F" w:rsidRPr="00A27CA4" w:rsidRDefault="003D6D4F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Poziomy zarządzania strategicznego</w:t>
      </w:r>
      <w:r w:rsidR="004705A9" w:rsidRPr="00A27CA4">
        <w:t xml:space="preserve"> w przedsiębiorstwie</w:t>
      </w:r>
      <w:r w:rsidRPr="00A27CA4">
        <w:t>.</w:t>
      </w:r>
    </w:p>
    <w:p w14:paraId="70EF546F" w14:textId="3A54909F" w:rsidR="00CE1AB3" w:rsidRPr="00A27CA4" w:rsidRDefault="00CE1AB3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 xml:space="preserve">Twarde a miękkie umiejętności negocjacyjne – istota, różnice </w:t>
      </w:r>
      <w:r w:rsidR="00C572D6" w:rsidRPr="00A27CA4">
        <w:t>oraz</w:t>
      </w:r>
      <w:r w:rsidRPr="00A27CA4">
        <w:t xml:space="preserve"> znaczenie w komunikacji biznesowej. </w:t>
      </w:r>
      <w:r w:rsidR="00FB182D" w:rsidRPr="00A27CA4">
        <w:t xml:space="preserve"> </w:t>
      </w:r>
    </w:p>
    <w:p w14:paraId="4BA8BFCB" w14:textId="023777A0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 xml:space="preserve">Rachunek kosztów pełnych a rachunek kosztów zmiennych </w:t>
      </w:r>
      <w:r w:rsidR="00A27CA4" w:rsidRPr="00A27CA4">
        <w:t>–</w:t>
      </w:r>
      <w:r w:rsidR="00A27CA4">
        <w:t xml:space="preserve"> </w:t>
      </w:r>
      <w:r w:rsidR="00653F8E" w:rsidRPr="00A27CA4">
        <w:t>istota i</w:t>
      </w:r>
      <w:r w:rsidRPr="00A27CA4">
        <w:t xml:space="preserve"> różnice.</w:t>
      </w:r>
    </w:p>
    <w:p w14:paraId="23D2AF8E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Podstawowe systemy rachunku kosztów.</w:t>
      </w:r>
    </w:p>
    <w:p w14:paraId="64A5A823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Budżetowanie w przedsiębiorstwie - funkcje i zasady wdrażania.</w:t>
      </w:r>
    </w:p>
    <w:p w14:paraId="4230207B" w14:textId="0BC540E0" w:rsidR="0081159C" w:rsidRPr="00A27CA4" w:rsidRDefault="007D34F0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Istota i m</w:t>
      </w:r>
      <w:r w:rsidR="0081159C" w:rsidRPr="00A27CA4">
        <w:t>etody kalkulacji kosztów.</w:t>
      </w:r>
    </w:p>
    <w:p w14:paraId="4B5AD963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Współczesne koncepcje zarządzania - wymień i scharakteryzuj trzy wybrane.</w:t>
      </w:r>
    </w:p>
    <w:p w14:paraId="77528879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Outsourcing - rodzaje i formy outsourcingu, wady i zalety koncepcji.</w:t>
      </w:r>
    </w:p>
    <w:p w14:paraId="344A7E2C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"</w:t>
      </w:r>
      <w:r w:rsidRPr="00A27CA4">
        <w:rPr>
          <w:i/>
          <w:iCs/>
        </w:rPr>
        <w:t>Lean management</w:t>
      </w:r>
      <w:r w:rsidRPr="00A27CA4">
        <w:t>" a "</w:t>
      </w:r>
      <w:r w:rsidRPr="00A27CA4">
        <w:rPr>
          <w:i/>
          <w:iCs/>
        </w:rPr>
        <w:t>Time based management</w:t>
      </w:r>
      <w:r w:rsidRPr="00A27CA4">
        <w:t>" - podstawowe założenia i różnice.</w:t>
      </w:r>
    </w:p>
    <w:p w14:paraId="28D72D56" w14:textId="59CEA7E5" w:rsidR="0081159C" w:rsidRPr="00A27CA4" w:rsidRDefault="00653F8E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Wyzwania współczesnych menedżerów</w:t>
      </w:r>
      <w:r w:rsidR="004705A9" w:rsidRPr="00A27CA4">
        <w:t>.</w:t>
      </w:r>
    </w:p>
    <w:p w14:paraId="61F2FD6E" w14:textId="77777777" w:rsidR="0081159C" w:rsidRPr="00A27CA4" w:rsidRDefault="0081159C" w:rsidP="006E3273">
      <w:pPr>
        <w:pStyle w:val="Akapitzlist"/>
        <w:numPr>
          <w:ilvl w:val="0"/>
          <w:numId w:val="21"/>
        </w:numPr>
        <w:spacing w:after="200"/>
        <w:ind w:left="714" w:hanging="357"/>
        <w:jc w:val="both"/>
      </w:pPr>
      <w:r w:rsidRPr="00A27CA4">
        <w:t>Istota i ograniczenia zasady swobody umów.</w:t>
      </w:r>
    </w:p>
    <w:p w14:paraId="41F13FD9" w14:textId="77777777" w:rsidR="0081159C" w:rsidRPr="00A27CA4" w:rsidRDefault="0081159C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 xml:space="preserve">Istota i rodzaje czynów nieuczciwej konkurencji. </w:t>
      </w:r>
    </w:p>
    <w:p w14:paraId="67404239" w14:textId="7B51C5AA" w:rsidR="006C33A1" w:rsidRPr="00A27CA4" w:rsidRDefault="006C33A1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>Zarządzanie różnorodnością w organizacjach – cele i metody</w:t>
      </w:r>
      <w:r w:rsidR="00653F8E" w:rsidRPr="00A27CA4">
        <w:t>.</w:t>
      </w:r>
    </w:p>
    <w:p w14:paraId="0D9F1CAE" w14:textId="5297D050" w:rsidR="006C33A1" w:rsidRPr="00A27CA4" w:rsidRDefault="006C33A1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>Nowoczesne metody zarządzania zasobami ludzkimi.</w:t>
      </w:r>
    </w:p>
    <w:p w14:paraId="5F2B4E55" w14:textId="434B6AC5" w:rsidR="0081159C" w:rsidRPr="00A27CA4" w:rsidRDefault="00653F8E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 xml:space="preserve">Czynniki determinujące decyzje menedżerskie </w:t>
      </w:r>
    </w:p>
    <w:p w14:paraId="02CB70B9" w14:textId="77777777" w:rsidR="003D6D4F" w:rsidRPr="00A27CA4" w:rsidRDefault="0081159C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 xml:space="preserve">Znaczenie kosztów krańcowych w podejmowaniu decyzji menedżerskich. </w:t>
      </w:r>
    </w:p>
    <w:p w14:paraId="706D315A" w14:textId="77777777" w:rsidR="006C33A1" w:rsidRPr="00A27CA4" w:rsidRDefault="003D6D4F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>Fazy ekonomicznego modelu wyboru.</w:t>
      </w:r>
    </w:p>
    <w:p w14:paraId="2106326B" w14:textId="77777777" w:rsidR="006C33A1" w:rsidRPr="00A27CA4" w:rsidRDefault="0081159C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 xml:space="preserve">Metody wyboru optymalnych decyzji menedżerskich. </w:t>
      </w:r>
    </w:p>
    <w:p w14:paraId="1FEF9432" w14:textId="77777777" w:rsidR="006C33A1" w:rsidRPr="00A27CA4" w:rsidRDefault="0081159C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>Kategoria własności przemysłowej i możliwości jej ochrony w prawie polskim i UE.</w:t>
      </w:r>
    </w:p>
    <w:p w14:paraId="454A61FB" w14:textId="138CCAC4" w:rsidR="007D34F0" w:rsidRPr="00A27CA4" w:rsidRDefault="009118F5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>Istota i charakterystyka instrumentów rynku pracy.</w:t>
      </w:r>
    </w:p>
    <w:p w14:paraId="6205D845" w14:textId="31798CF0" w:rsidR="006C33A1" w:rsidRPr="00A27CA4" w:rsidRDefault="006C33A1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>Metodyki zarządzania projektami UE.</w:t>
      </w:r>
    </w:p>
    <w:p w14:paraId="4ABC29A6" w14:textId="2AC067CC" w:rsidR="004705A9" w:rsidRPr="00A27CA4" w:rsidRDefault="004705A9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>Fundusze strukturalne UE.</w:t>
      </w:r>
    </w:p>
    <w:p w14:paraId="41788FC9" w14:textId="6143731B" w:rsidR="006C33A1" w:rsidRPr="00A27CA4" w:rsidRDefault="006C33A1" w:rsidP="006E3273">
      <w:pPr>
        <w:pStyle w:val="Akapitzlist"/>
        <w:numPr>
          <w:ilvl w:val="0"/>
          <w:numId w:val="21"/>
        </w:numPr>
        <w:shd w:val="clear" w:color="auto" w:fill="FFFFFF"/>
        <w:spacing w:after="200"/>
        <w:ind w:left="714" w:hanging="357"/>
        <w:jc w:val="both"/>
      </w:pPr>
      <w:r w:rsidRPr="00A27CA4">
        <w:t>Kategoria informacji zwrotnej w środowisku biznesowym – kontekst i znaczenie.</w:t>
      </w:r>
    </w:p>
    <w:p w14:paraId="7C145A6A" w14:textId="77777777" w:rsidR="00A27CA4" w:rsidRDefault="00A27CA4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19CC84" w14:textId="718AFCE2" w:rsidR="00AE583D" w:rsidRPr="00A27CA4" w:rsidRDefault="00B07D07" w:rsidP="00A27C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A4">
        <w:rPr>
          <w:rFonts w:ascii="Times New Roman" w:hAnsi="Times New Roman" w:cs="Times New Roman"/>
          <w:b/>
          <w:sz w:val="24"/>
          <w:szCs w:val="24"/>
        </w:rPr>
        <w:lastRenderedPageBreak/>
        <w:t>PYTANIA SPECJALNOŚCIOWE</w:t>
      </w:r>
    </w:p>
    <w:p w14:paraId="60B98201" w14:textId="3345963B" w:rsidR="003B6836" w:rsidRPr="00A27CA4" w:rsidRDefault="008C236E" w:rsidP="00A27C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A4">
        <w:rPr>
          <w:rFonts w:ascii="Times New Roman" w:hAnsi="Times New Roman" w:cs="Times New Roman"/>
          <w:b/>
          <w:sz w:val="24"/>
          <w:szCs w:val="24"/>
        </w:rPr>
        <w:t>ŚCIEŻKA ROZWOJU</w:t>
      </w:r>
      <w:r w:rsidR="00AE583D" w:rsidRPr="00A27C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2731" w:rsidRPr="00A27CA4">
        <w:rPr>
          <w:rFonts w:ascii="Times New Roman" w:hAnsi="Times New Roman" w:cs="Times New Roman"/>
          <w:b/>
          <w:sz w:val="24"/>
          <w:szCs w:val="24"/>
        </w:rPr>
        <w:t>ZARZĄDZANIE W HANDLU I USŁUGACH</w:t>
      </w:r>
    </w:p>
    <w:p w14:paraId="0EFFF8A1" w14:textId="325AD933" w:rsidR="003B6836" w:rsidRPr="00A27CA4" w:rsidRDefault="006C33A1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t>Strategie i techniki negocjacyjne</w:t>
      </w:r>
      <w:r w:rsidR="006967C4" w:rsidRPr="00A27CA4">
        <w:t xml:space="preserve"> wykorzystywane w handlu.</w:t>
      </w:r>
    </w:p>
    <w:p w14:paraId="0CF1FF73" w14:textId="788A074D" w:rsidR="003B6836" w:rsidRPr="00A27CA4" w:rsidRDefault="003B6836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t>Istota i charakterystyka etapów negocjacji</w:t>
      </w:r>
      <w:r w:rsidR="000E269A" w:rsidRPr="00A27CA4">
        <w:t xml:space="preserve"> z perspektywy handlowca.</w:t>
      </w:r>
    </w:p>
    <w:p w14:paraId="3AE192C7" w14:textId="624B3611" w:rsidR="003B6836" w:rsidRPr="00A27CA4" w:rsidRDefault="00653F8E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  <w:rPr>
          <w:rStyle w:val="Uwydatnienie"/>
          <w:i w:val="0"/>
          <w:iCs w:val="0"/>
        </w:rPr>
      </w:pPr>
      <w:r w:rsidRPr="00A27CA4">
        <w:rPr>
          <w:rStyle w:val="Uwydatnienie"/>
          <w:bCs/>
          <w:i w:val="0"/>
          <w:shd w:val="clear" w:color="auto" w:fill="FFFFFF"/>
        </w:rPr>
        <w:t>Specyfika i rodzaje nowoczesnych usług.</w:t>
      </w:r>
    </w:p>
    <w:p w14:paraId="7AC8B860" w14:textId="168159AB" w:rsidR="003B6836" w:rsidRPr="00A27CA4" w:rsidRDefault="003B6836" w:rsidP="00272AEC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  <w:rPr>
          <w:rStyle w:val="Uwydatnienie"/>
          <w:bCs/>
          <w:i w:val="0"/>
          <w:shd w:val="clear" w:color="auto" w:fill="FFFFFF"/>
        </w:rPr>
      </w:pPr>
      <w:r w:rsidRPr="00A27CA4">
        <w:rPr>
          <w:rStyle w:val="Uwydatnienie"/>
          <w:bCs/>
          <w:i w:val="0"/>
          <w:shd w:val="clear" w:color="auto" w:fill="FFFFFF"/>
        </w:rPr>
        <w:t>Współczesne koncepcje zarządzania logistyką handlu i usług</w:t>
      </w:r>
      <w:r w:rsidR="00272AEC" w:rsidRPr="00A27CA4">
        <w:rPr>
          <w:rStyle w:val="Uwydatnienie"/>
          <w:bCs/>
          <w:i w:val="0"/>
          <w:shd w:val="clear" w:color="auto" w:fill="FFFFFF"/>
        </w:rPr>
        <w:t>.</w:t>
      </w:r>
    </w:p>
    <w:p w14:paraId="3548247B" w14:textId="5F12DFBD" w:rsidR="006967C4" w:rsidRPr="00A27CA4" w:rsidRDefault="00697BFD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  <w:rPr>
          <w:rStyle w:val="Uwydatnienie"/>
          <w:bCs/>
          <w:i w:val="0"/>
          <w:shd w:val="clear" w:color="auto" w:fill="FFFFFF"/>
        </w:rPr>
      </w:pPr>
      <w:r w:rsidRPr="00A27CA4">
        <w:rPr>
          <w:rStyle w:val="Uwydatnienie"/>
          <w:bCs/>
          <w:i w:val="0"/>
          <w:shd w:val="clear" w:color="auto" w:fill="FFFFFF"/>
        </w:rPr>
        <w:t>Elementy logistycznej obsługi klienta</w:t>
      </w:r>
      <w:r w:rsidR="006967C4" w:rsidRPr="00A27CA4">
        <w:rPr>
          <w:rStyle w:val="Uwydatnienie"/>
          <w:bCs/>
          <w:i w:val="0"/>
          <w:shd w:val="clear" w:color="auto" w:fill="FFFFFF"/>
        </w:rPr>
        <w:t xml:space="preserve"> z perspektywy przedsiębiorstwa</w:t>
      </w:r>
      <w:r w:rsidR="00BF4A45" w:rsidRPr="00A27CA4">
        <w:rPr>
          <w:rStyle w:val="Uwydatnienie"/>
          <w:bCs/>
          <w:i w:val="0"/>
          <w:shd w:val="clear" w:color="auto" w:fill="FFFFFF"/>
        </w:rPr>
        <w:t xml:space="preserve"> handlowego</w:t>
      </w:r>
      <w:r w:rsidR="006967C4" w:rsidRPr="00A27CA4">
        <w:rPr>
          <w:rStyle w:val="Uwydatnienie"/>
          <w:bCs/>
          <w:i w:val="0"/>
          <w:shd w:val="clear" w:color="auto" w:fill="FFFFFF"/>
        </w:rPr>
        <w:t xml:space="preserve">. </w:t>
      </w:r>
    </w:p>
    <w:p w14:paraId="6A4A83B3" w14:textId="61AD42F2" w:rsidR="00697BFD" w:rsidRPr="00A27CA4" w:rsidRDefault="00697BFD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  <w:rPr>
          <w:rStyle w:val="Uwydatnienie"/>
          <w:bCs/>
          <w:i w:val="0"/>
          <w:shd w:val="clear" w:color="auto" w:fill="FFFFFF"/>
        </w:rPr>
      </w:pPr>
      <w:r w:rsidRPr="00A27CA4">
        <w:rPr>
          <w:rStyle w:val="Uwydatnienie"/>
          <w:bCs/>
          <w:i w:val="0"/>
          <w:shd w:val="clear" w:color="auto" w:fill="FFFFFF"/>
        </w:rPr>
        <w:t xml:space="preserve">Czynniki determinujące trwałość relacji z klientem. </w:t>
      </w:r>
    </w:p>
    <w:p w14:paraId="05891401" w14:textId="17682963" w:rsidR="00B96DCF" w:rsidRPr="00A27CA4" w:rsidRDefault="00B96DCF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  <w:rPr>
          <w:rStyle w:val="Uwydatnienie"/>
          <w:bCs/>
          <w:i w:val="0"/>
          <w:shd w:val="clear" w:color="auto" w:fill="FFFFFF"/>
        </w:rPr>
      </w:pPr>
      <w:r w:rsidRPr="00A27CA4">
        <w:rPr>
          <w:rStyle w:val="Uwydatnienie"/>
          <w:bCs/>
          <w:i w:val="0"/>
          <w:shd w:val="clear" w:color="auto" w:fill="FFFFFF"/>
        </w:rPr>
        <w:t xml:space="preserve">Rola motywacji w zarządzaniu zespołem handlowym. </w:t>
      </w:r>
    </w:p>
    <w:p w14:paraId="6C478B44" w14:textId="173206E9" w:rsidR="00B96DCF" w:rsidRPr="00A27CA4" w:rsidRDefault="00B96DCF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  <w:rPr>
          <w:rStyle w:val="Uwydatnienie"/>
          <w:bCs/>
          <w:i w:val="0"/>
          <w:shd w:val="clear" w:color="auto" w:fill="FFFFFF"/>
        </w:rPr>
      </w:pPr>
      <w:r w:rsidRPr="00A27CA4">
        <w:rPr>
          <w:rStyle w:val="Uwydatnienie"/>
          <w:bCs/>
          <w:i w:val="0"/>
          <w:shd w:val="clear" w:color="auto" w:fill="FFFFFF"/>
        </w:rPr>
        <w:t>Rola i style komunikacji w zespołach.</w:t>
      </w:r>
    </w:p>
    <w:p w14:paraId="061F5C1E" w14:textId="006DF850" w:rsidR="00B96DCF" w:rsidRPr="00A27CA4" w:rsidRDefault="00B96DCF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  <w:rPr>
          <w:rStyle w:val="Uwydatnienie"/>
          <w:bCs/>
          <w:i w:val="0"/>
          <w:shd w:val="clear" w:color="auto" w:fill="FFFFFF"/>
        </w:rPr>
      </w:pPr>
      <w:r w:rsidRPr="00A27CA4">
        <w:rPr>
          <w:rStyle w:val="Uwydatnienie"/>
          <w:bCs/>
          <w:i w:val="0"/>
          <w:shd w:val="clear" w:color="auto" w:fill="FFFFFF"/>
        </w:rPr>
        <w:t>Budowanie zaufania w zespole handlowców.</w:t>
      </w:r>
    </w:p>
    <w:p w14:paraId="01564426" w14:textId="201A467C" w:rsidR="003B6836" w:rsidRPr="00A27CA4" w:rsidRDefault="006967C4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rPr>
          <w:bCs/>
        </w:rPr>
        <w:t xml:space="preserve">Uruchomienie przedsiębiorstwa e-commerce – koszty i korzyści. </w:t>
      </w:r>
    </w:p>
    <w:p w14:paraId="5DAD9DF4" w14:textId="2B0ECCA1" w:rsidR="000E269A" w:rsidRPr="00A27CA4" w:rsidRDefault="00697BFD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rPr>
          <w:bCs/>
        </w:rPr>
        <w:t xml:space="preserve">Istota i znaczenie </w:t>
      </w:r>
      <w:r w:rsidR="000E269A" w:rsidRPr="00A27CA4">
        <w:rPr>
          <w:bCs/>
          <w:i/>
          <w:iCs/>
        </w:rPr>
        <w:t>Customer Journey</w:t>
      </w:r>
      <w:r w:rsidR="000E269A" w:rsidRPr="00A27CA4">
        <w:rPr>
          <w:bCs/>
        </w:rPr>
        <w:t xml:space="preserve"> </w:t>
      </w:r>
      <w:r w:rsidRPr="00A27CA4">
        <w:rPr>
          <w:bCs/>
        </w:rPr>
        <w:t>w e-commerce</w:t>
      </w:r>
      <w:r w:rsidR="004705A9" w:rsidRPr="00A27CA4">
        <w:rPr>
          <w:bCs/>
        </w:rPr>
        <w:t>.</w:t>
      </w:r>
    </w:p>
    <w:p w14:paraId="2D809299" w14:textId="6D4B0D1C" w:rsidR="00B96DCF" w:rsidRPr="00A27CA4" w:rsidRDefault="00B96DCF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rPr>
          <w:bCs/>
        </w:rPr>
        <w:t>Pojęcie i rodzaje relacji z klientem.</w:t>
      </w:r>
    </w:p>
    <w:p w14:paraId="64F7058A" w14:textId="02BFA9F0" w:rsidR="00B96DCF" w:rsidRPr="00A27CA4" w:rsidRDefault="00B96DCF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rPr>
          <w:bCs/>
        </w:rPr>
        <w:t xml:space="preserve">Istota i determinanty jakości usług. </w:t>
      </w:r>
    </w:p>
    <w:p w14:paraId="1CEDD228" w14:textId="73FBD579" w:rsidR="006967C4" w:rsidRPr="00A27CA4" w:rsidRDefault="006967C4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rPr>
          <w:bCs/>
        </w:rPr>
        <w:t xml:space="preserve">Coaching i mentoring w działalności przedsiębiorstw sektora handlu i usług. </w:t>
      </w:r>
    </w:p>
    <w:p w14:paraId="59BD2DE3" w14:textId="77777777" w:rsidR="003B6836" w:rsidRPr="00A27CA4" w:rsidRDefault="003B6836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rPr>
          <w:bCs/>
        </w:rPr>
        <w:t>Projektowanie działu sprzedaży – budowa struktury.</w:t>
      </w:r>
    </w:p>
    <w:p w14:paraId="2410AEC9" w14:textId="3B19F63B" w:rsidR="003B6836" w:rsidRPr="00A27CA4" w:rsidRDefault="003B6836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rPr>
          <w:bCs/>
        </w:rPr>
        <w:t xml:space="preserve">Plany sprzedażowe i </w:t>
      </w:r>
      <w:r w:rsidR="00BF4A45" w:rsidRPr="00A27CA4">
        <w:rPr>
          <w:bCs/>
        </w:rPr>
        <w:t>systemy wynagradzania</w:t>
      </w:r>
      <w:r w:rsidRPr="00A27CA4">
        <w:rPr>
          <w:bCs/>
        </w:rPr>
        <w:t xml:space="preserve"> handlowców.</w:t>
      </w:r>
    </w:p>
    <w:p w14:paraId="4965B66D" w14:textId="11170B61" w:rsidR="003B6836" w:rsidRPr="00A27CA4" w:rsidRDefault="006967C4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t>Merchandising we współczesnym handlu – istota, zakres, znaczenie.</w:t>
      </w:r>
    </w:p>
    <w:p w14:paraId="386E2105" w14:textId="4E98FCF8" w:rsidR="007E2837" w:rsidRPr="00A27CA4" w:rsidRDefault="007E2837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t>Wpływ czynnika rodzinności na funkcjonowanie przedsiębiorstw rodzinnych.</w:t>
      </w:r>
    </w:p>
    <w:p w14:paraId="17B4F5F1" w14:textId="51AB9068" w:rsidR="007E2837" w:rsidRPr="00A27CA4" w:rsidRDefault="007E2837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t>Narzędzia marketingu usług – rodzaje, istota, znaczenie</w:t>
      </w:r>
      <w:r w:rsidR="00A617D2" w:rsidRPr="00A27CA4">
        <w:t>.</w:t>
      </w:r>
    </w:p>
    <w:p w14:paraId="6894CA4C" w14:textId="63A23C42" w:rsidR="00A617D2" w:rsidRPr="00A27CA4" w:rsidRDefault="00BF4A45" w:rsidP="006E3273">
      <w:pPr>
        <w:pStyle w:val="Akapitzlist"/>
        <w:numPr>
          <w:ilvl w:val="0"/>
          <w:numId w:val="22"/>
        </w:numPr>
        <w:spacing w:before="120" w:after="240"/>
        <w:ind w:left="714" w:hanging="357"/>
        <w:jc w:val="both"/>
      </w:pPr>
      <w:r w:rsidRPr="00A27CA4">
        <w:t>Ź</w:t>
      </w:r>
      <w:r w:rsidR="00A617D2" w:rsidRPr="00A27CA4">
        <w:t>ródła postaw klient</w:t>
      </w:r>
      <w:r w:rsidRPr="00A27CA4">
        <w:t>ów</w:t>
      </w:r>
      <w:r w:rsidR="00A617D2" w:rsidRPr="00A27CA4">
        <w:t xml:space="preserve"> i ich wpływ na decyzje zakupowe. </w:t>
      </w:r>
    </w:p>
    <w:p w14:paraId="6576FDB3" w14:textId="77777777" w:rsidR="00A27CA4" w:rsidRDefault="00A27CA4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869B5B" w14:textId="229C690E" w:rsidR="000E3335" w:rsidRPr="00A27CA4" w:rsidRDefault="000E3335" w:rsidP="00A27C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A4">
        <w:rPr>
          <w:rFonts w:ascii="Times New Roman" w:hAnsi="Times New Roman" w:cs="Times New Roman"/>
          <w:b/>
          <w:sz w:val="24"/>
          <w:szCs w:val="24"/>
        </w:rPr>
        <w:t>PYTANIA SPECJALNOŚCIOWE</w:t>
      </w:r>
    </w:p>
    <w:p w14:paraId="5BD88061" w14:textId="4DD43C5E" w:rsidR="000E3335" w:rsidRPr="00A27CA4" w:rsidRDefault="008C236E" w:rsidP="00A27C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A4">
        <w:rPr>
          <w:rFonts w:ascii="Times New Roman" w:hAnsi="Times New Roman" w:cs="Times New Roman"/>
          <w:b/>
          <w:sz w:val="24"/>
          <w:szCs w:val="24"/>
        </w:rPr>
        <w:t>ŚCIEŻKA ROZWOJU</w:t>
      </w:r>
      <w:r w:rsidR="000E3335" w:rsidRPr="00A27CA4">
        <w:rPr>
          <w:rFonts w:ascii="Times New Roman" w:hAnsi="Times New Roman" w:cs="Times New Roman"/>
          <w:b/>
          <w:sz w:val="24"/>
          <w:szCs w:val="24"/>
        </w:rPr>
        <w:t>: LOGISTYCZNA OBSLUGA KLIENTA</w:t>
      </w:r>
    </w:p>
    <w:p w14:paraId="75EB86A4" w14:textId="3C1C4D47" w:rsidR="000E3335" w:rsidRPr="00A27CA4" w:rsidRDefault="006967C4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 xml:space="preserve">Pojęcie, cele i funkcje logistyki marketingowej. </w:t>
      </w:r>
    </w:p>
    <w:p w14:paraId="09BFDC67" w14:textId="24CD79D6" w:rsidR="000E3335" w:rsidRPr="00A27CA4" w:rsidRDefault="003F1942" w:rsidP="006E3273">
      <w:pPr>
        <w:pStyle w:val="Akapitzlist"/>
        <w:numPr>
          <w:ilvl w:val="0"/>
          <w:numId w:val="23"/>
        </w:numPr>
        <w:spacing w:before="120" w:after="240"/>
        <w:ind w:left="714" w:hanging="357"/>
        <w:jc w:val="both"/>
      </w:pPr>
      <w:r w:rsidRPr="00A27CA4">
        <w:t xml:space="preserve">Proces logistycznej obsługi klienta. </w:t>
      </w:r>
    </w:p>
    <w:p w14:paraId="527696CA" w14:textId="79C7D903" w:rsidR="000E3335" w:rsidRPr="00A27CA4" w:rsidRDefault="003F1942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>Działania w obszarze łańcucha wartości – kategorie i specyfika.</w:t>
      </w:r>
    </w:p>
    <w:p w14:paraId="2A83968E" w14:textId="7B9A1244" w:rsidR="000E3335" w:rsidRPr="00A27CA4" w:rsidRDefault="003F1942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 xml:space="preserve">Etapy w procesie zarządzania łańcuchem wartości. </w:t>
      </w:r>
    </w:p>
    <w:p w14:paraId="66CD4155" w14:textId="6ADBD690" w:rsidR="000E3335" w:rsidRPr="00A27CA4" w:rsidRDefault="00CD36CE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>Gospodarka magazynowa współczesnego przedsiębiorstwa – zakres i trendy.</w:t>
      </w:r>
    </w:p>
    <w:p w14:paraId="6A296E3A" w14:textId="0EC34D7F" w:rsidR="000E3335" w:rsidRPr="00A27CA4" w:rsidRDefault="00A34787" w:rsidP="006E3273">
      <w:pPr>
        <w:pStyle w:val="Akapitzlist"/>
        <w:numPr>
          <w:ilvl w:val="0"/>
          <w:numId w:val="23"/>
        </w:numPr>
        <w:spacing w:before="120" w:after="240"/>
        <w:ind w:left="714" w:hanging="357"/>
        <w:jc w:val="both"/>
      </w:pPr>
      <w:r w:rsidRPr="00A27CA4">
        <w:t>Rodzaje kosztów logistycznych i kryteria ich podziału.</w:t>
      </w:r>
    </w:p>
    <w:p w14:paraId="527648E0" w14:textId="7580CC49" w:rsidR="00792033" w:rsidRPr="00A27CA4" w:rsidRDefault="00A34787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 xml:space="preserve">Uczestnicy procesu e-commerce. </w:t>
      </w:r>
    </w:p>
    <w:p w14:paraId="6521C8EB" w14:textId="692A13D6" w:rsidR="00792033" w:rsidRPr="00A27CA4" w:rsidRDefault="00A34787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 xml:space="preserve">Podmioty sektora rynku usług logistycznych – stan aktualny i kierunki zmian. </w:t>
      </w:r>
    </w:p>
    <w:p w14:paraId="6CF00D98" w14:textId="0E47FABF" w:rsidR="00792033" w:rsidRPr="00A27CA4" w:rsidRDefault="00A34787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 xml:space="preserve">Determinanty skutecznej komunikacji z klientem w procesie sprzedaży. </w:t>
      </w:r>
    </w:p>
    <w:p w14:paraId="1976B0B2" w14:textId="740D372A" w:rsidR="001E3619" w:rsidRPr="00A27CA4" w:rsidRDefault="001E3619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>Rodzaje systemów CRM i ich zastosowanie w działalności przedsiębiorstwa.</w:t>
      </w:r>
    </w:p>
    <w:p w14:paraId="3438B17B" w14:textId="5292A83D" w:rsidR="001E3619" w:rsidRPr="00A27CA4" w:rsidRDefault="001E3619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>Założenia koncepcji SRM. Podobieństwa i różnice w odniesieniu do koncepcji CRM.</w:t>
      </w:r>
    </w:p>
    <w:p w14:paraId="6C5880FB" w14:textId="7A6B2A7B" w:rsidR="00792033" w:rsidRPr="00A27CA4" w:rsidRDefault="001E3619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 xml:space="preserve">Problemy zarządzania sprzedażą we współczesnym przedsiębiorstwie – perspektywa zasobowa i kadrowa. </w:t>
      </w:r>
    </w:p>
    <w:p w14:paraId="65848AD5" w14:textId="7C499A41" w:rsidR="00792033" w:rsidRPr="00A27CA4" w:rsidRDefault="00A617D2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>E</w:t>
      </w:r>
      <w:r w:rsidR="00792033" w:rsidRPr="00A27CA4">
        <w:t>tapy w procesie zarz</w:t>
      </w:r>
      <w:r w:rsidR="00BF4A45" w:rsidRPr="00A27CA4">
        <w:t>ą</w:t>
      </w:r>
      <w:r w:rsidR="00792033" w:rsidRPr="00A27CA4">
        <w:t>dzania personelem sprzedażowym w przedsiębiorstwie</w:t>
      </w:r>
      <w:r w:rsidR="00BF4A45" w:rsidRPr="00A27CA4">
        <w:t xml:space="preserve"> z uwzględnieniem logistycznej obsługi klienta</w:t>
      </w:r>
      <w:r w:rsidR="00792033" w:rsidRPr="00A27CA4">
        <w:t xml:space="preserve">. </w:t>
      </w:r>
    </w:p>
    <w:p w14:paraId="509BFC8E" w14:textId="2EAFAD45" w:rsidR="00792033" w:rsidRPr="00A27CA4" w:rsidRDefault="001E3619" w:rsidP="006E3273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 xml:space="preserve">Obszary wykorzystania </w:t>
      </w:r>
      <w:r w:rsidR="00A617D2" w:rsidRPr="00A27CA4">
        <w:t xml:space="preserve">oraz bariery implementacji </w:t>
      </w:r>
      <w:r w:rsidRPr="00A27CA4">
        <w:t>nowoczesnych technologii w komunikacji z klientem</w:t>
      </w:r>
      <w:r w:rsidR="00A617D2" w:rsidRPr="00A27CA4">
        <w:t xml:space="preserve">. </w:t>
      </w:r>
    </w:p>
    <w:p w14:paraId="6C4F5D11" w14:textId="4EE4AE1B" w:rsidR="00792033" w:rsidRPr="00A27CA4" w:rsidRDefault="001E3619" w:rsidP="00EF4AEF">
      <w:pPr>
        <w:pStyle w:val="Akapitzlist"/>
        <w:numPr>
          <w:ilvl w:val="0"/>
          <w:numId w:val="23"/>
        </w:numPr>
        <w:shd w:val="clear" w:color="auto" w:fill="FFFFFF"/>
        <w:spacing w:before="120" w:after="240"/>
        <w:ind w:left="714" w:hanging="357"/>
        <w:jc w:val="both"/>
      </w:pPr>
      <w:r w:rsidRPr="00A27CA4">
        <w:t>M</w:t>
      </w:r>
      <w:r w:rsidR="00792033" w:rsidRPr="00A27CA4">
        <w:t>etody badania skuteczności obsługi klienta</w:t>
      </w:r>
      <w:r w:rsidR="00BF4A45" w:rsidRPr="00A27CA4">
        <w:t xml:space="preserve"> – zakres i ograniczenia</w:t>
      </w:r>
      <w:r w:rsidRPr="00A27CA4">
        <w:t xml:space="preserve">. </w:t>
      </w:r>
    </w:p>
    <w:p w14:paraId="67DFBEB7" w14:textId="77777777" w:rsidR="00CA4B9E" w:rsidRPr="00A27CA4" w:rsidRDefault="00BF4A45" w:rsidP="006E3273">
      <w:pPr>
        <w:pStyle w:val="Akapitzlist"/>
        <w:numPr>
          <w:ilvl w:val="0"/>
          <w:numId w:val="23"/>
        </w:numPr>
        <w:spacing w:before="120" w:after="240"/>
        <w:ind w:left="714" w:hanging="357"/>
        <w:jc w:val="both"/>
      </w:pPr>
      <w:r w:rsidRPr="00A27CA4">
        <w:t>Narzędzia</w:t>
      </w:r>
      <w:r w:rsidR="00792033" w:rsidRPr="00A27CA4">
        <w:t xml:space="preserve"> badania skuteczności obsługi klienta</w:t>
      </w:r>
      <w:r w:rsidR="00A617D2" w:rsidRPr="00A27CA4">
        <w:t>.</w:t>
      </w:r>
    </w:p>
    <w:p w14:paraId="51CED3AD" w14:textId="662656E0" w:rsidR="00A617D2" w:rsidRPr="00A27CA4" w:rsidRDefault="00A617D2" w:rsidP="006E3273">
      <w:pPr>
        <w:pStyle w:val="Akapitzlist"/>
        <w:numPr>
          <w:ilvl w:val="0"/>
          <w:numId w:val="23"/>
        </w:numPr>
        <w:spacing w:before="120" w:after="240"/>
        <w:ind w:left="714" w:hanging="357"/>
        <w:jc w:val="both"/>
      </w:pPr>
      <w:r w:rsidRPr="00A27CA4">
        <w:t xml:space="preserve">Determinanty </w:t>
      </w:r>
      <w:r w:rsidRPr="00A27CA4">
        <w:rPr>
          <w:bCs/>
        </w:rPr>
        <w:t>wiedzy klienta. Rola pamięci w procesie korzystania z wiedzy.</w:t>
      </w:r>
    </w:p>
    <w:p w14:paraId="78637A3F" w14:textId="2E337E49" w:rsidR="00CA4B9E" w:rsidRPr="00A27CA4" w:rsidRDefault="00CA4B9E" w:rsidP="006E3273">
      <w:pPr>
        <w:pStyle w:val="Akapitzlist"/>
        <w:numPr>
          <w:ilvl w:val="0"/>
          <w:numId w:val="23"/>
        </w:numPr>
      </w:pPr>
      <w:r w:rsidRPr="00A27CA4">
        <w:t>Czynności przedtransakcyjne w procesie obsługi klienta – istota, zakres, znaczenie.</w:t>
      </w:r>
    </w:p>
    <w:p w14:paraId="34E2A1D5" w14:textId="3DD841B3" w:rsidR="00A617D2" w:rsidRPr="00A27CA4" w:rsidRDefault="00CA4B9E" w:rsidP="006E3273">
      <w:pPr>
        <w:pStyle w:val="Akapitzlist"/>
        <w:numPr>
          <w:ilvl w:val="0"/>
          <w:numId w:val="23"/>
        </w:numPr>
        <w:spacing w:before="120" w:after="240"/>
        <w:ind w:left="714" w:hanging="357"/>
        <w:jc w:val="both"/>
      </w:pPr>
      <w:r w:rsidRPr="00A27CA4">
        <w:t>Etapy w cyklu życia klienta.</w:t>
      </w:r>
    </w:p>
    <w:p w14:paraId="357FE50B" w14:textId="124EF01C" w:rsidR="00DE4B85" w:rsidRPr="00A27CA4" w:rsidRDefault="00DE4B85" w:rsidP="006E3273">
      <w:pPr>
        <w:pStyle w:val="Akapitzlist"/>
        <w:numPr>
          <w:ilvl w:val="0"/>
          <w:numId w:val="23"/>
        </w:numPr>
        <w:spacing w:before="120" w:after="240"/>
        <w:ind w:left="714" w:hanging="357"/>
        <w:jc w:val="both"/>
      </w:pPr>
      <w:r w:rsidRPr="00A27CA4">
        <w:t xml:space="preserve">Emocje jako determinanta decyzji konsumenta – istota, znaczenie, przykłady. </w:t>
      </w:r>
    </w:p>
    <w:p w14:paraId="2E333443" w14:textId="77777777" w:rsidR="00A27CA4" w:rsidRDefault="00A27CA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b/>
        </w:rPr>
        <w:br w:type="page"/>
      </w:r>
    </w:p>
    <w:p w14:paraId="237FC5BE" w14:textId="0DB661E6" w:rsidR="0088010C" w:rsidRPr="00A27CA4" w:rsidRDefault="006D0706" w:rsidP="00A27CA4">
      <w:pPr>
        <w:pStyle w:val="Akapitzlist"/>
        <w:spacing w:after="240" w:line="360" w:lineRule="auto"/>
        <w:jc w:val="center"/>
        <w:rPr>
          <w:b/>
        </w:rPr>
      </w:pPr>
      <w:r w:rsidRPr="00A27CA4">
        <w:rPr>
          <w:b/>
        </w:rPr>
        <w:t>PYTANIA SPECJALNOŚCIOWE</w:t>
      </w:r>
    </w:p>
    <w:p w14:paraId="6E881CE3" w14:textId="28D66290" w:rsidR="000E3335" w:rsidRPr="00A27CA4" w:rsidRDefault="006D0706" w:rsidP="00A27CA4">
      <w:pPr>
        <w:pStyle w:val="Akapitzlist"/>
        <w:spacing w:after="240" w:line="360" w:lineRule="auto"/>
        <w:jc w:val="both"/>
        <w:rPr>
          <w:b/>
        </w:rPr>
      </w:pPr>
      <w:r w:rsidRPr="00A27CA4">
        <w:rPr>
          <w:b/>
        </w:rPr>
        <w:t>ŚCIEŻKA ROZWOJU: ZARZĄDZANIE FINANSAMI PRZED</w:t>
      </w:r>
      <w:r w:rsidR="00255173" w:rsidRPr="00A27CA4">
        <w:rPr>
          <w:b/>
        </w:rPr>
        <w:t>SIĘBIORST</w:t>
      </w:r>
      <w:r w:rsidRPr="00A27CA4">
        <w:rPr>
          <w:b/>
        </w:rPr>
        <w:t>W</w:t>
      </w:r>
    </w:p>
    <w:p w14:paraId="7AA8820A" w14:textId="49281729" w:rsidR="006D0706" w:rsidRPr="00A27CA4" w:rsidRDefault="00DE4B8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R</w:t>
      </w:r>
      <w:r w:rsidR="00781140" w:rsidRPr="00A27CA4">
        <w:rPr>
          <w:rFonts w:ascii="Times New Roman" w:hAnsi="Times New Roman"/>
          <w:sz w:val="24"/>
          <w:szCs w:val="24"/>
        </w:rPr>
        <w:t>óżnic</w:t>
      </w:r>
      <w:r w:rsidR="00DC6B45" w:rsidRPr="00A27CA4">
        <w:rPr>
          <w:rFonts w:ascii="Times New Roman" w:hAnsi="Times New Roman"/>
          <w:sz w:val="24"/>
          <w:szCs w:val="24"/>
        </w:rPr>
        <w:t>e</w:t>
      </w:r>
      <w:r w:rsidR="00781140" w:rsidRPr="00A27CA4">
        <w:rPr>
          <w:rFonts w:ascii="Times New Roman" w:hAnsi="Times New Roman"/>
          <w:sz w:val="24"/>
          <w:szCs w:val="24"/>
        </w:rPr>
        <w:t xml:space="preserve"> mię</w:t>
      </w:r>
      <w:r w:rsidR="00927362" w:rsidRPr="00A27CA4">
        <w:rPr>
          <w:rFonts w:ascii="Times New Roman" w:hAnsi="Times New Roman"/>
          <w:sz w:val="24"/>
          <w:szCs w:val="24"/>
        </w:rPr>
        <w:t>dzy de</w:t>
      </w:r>
      <w:r w:rsidR="006D0706" w:rsidRPr="00A27CA4">
        <w:rPr>
          <w:rFonts w:ascii="Times New Roman" w:hAnsi="Times New Roman"/>
          <w:sz w:val="24"/>
          <w:szCs w:val="24"/>
        </w:rPr>
        <w:t>ficyt</w:t>
      </w:r>
      <w:r w:rsidR="00927362" w:rsidRPr="00A27CA4">
        <w:rPr>
          <w:rFonts w:ascii="Times New Roman" w:hAnsi="Times New Roman"/>
          <w:sz w:val="24"/>
          <w:szCs w:val="24"/>
        </w:rPr>
        <w:t xml:space="preserve">em </w:t>
      </w:r>
      <w:r w:rsidR="006D0706" w:rsidRPr="00A27CA4">
        <w:rPr>
          <w:rFonts w:ascii="Times New Roman" w:hAnsi="Times New Roman"/>
          <w:sz w:val="24"/>
          <w:szCs w:val="24"/>
        </w:rPr>
        <w:t>budżetowy</w:t>
      </w:r>
      <w:r w:rsidR="00927362" w:rsidRPr="00A27CA4">
        <w:rPr>
          <w:rFonts w:ascii="Times New Roman" w:hAnsi="Times New Roman"/>
          <w:sz w:val="24"/>
          <w:szCs w:val="24"/>
        </w:rPr>
        <w:t xml:space="preserve">m </w:t>
      </w:r>
      <w:r w:rsidR="006D0706" w:rsidRPr="00A27CA4">
        <w:rPr>
          <w:rFonts w:ascii="Times New Roman" w:hAnsi="Times New Roman"/>
          <w:sz w:val="24"/>
          <w:szCs w:val="24"/>
        </w:rPr>
        <w:t>a dług</w:t>
      </w:r>
      <w:r w:rsidR="00927362" w:rsidRPr="00A27CA4">
        <w:rPr>
          <w:rFonts w:ascii="Times New Roman" w:hAnsi="Times New Roman"/>
          <w:sz w:val="24"/>
          <w:szCs w:val="24"/>
        </w:rPr>
        <w:t>iem</w:t>
      </w:r>
      <w:r w:rsidR="006D0706" w:rsidRPr="00A27CA4">
        <w:rPr>
          <w:rFonts w:ascii="Times New Roman" w:hAnsi="Times New Roman"/>
          <w:sz w:val="24"/>
          <w:szCs w:val="24"/>
        </w:rPr>
        <w:t xml:space="preserve"> publiczny</w:t>
      </w:r>
      <w:r w:rsidR="00927362" w:rsidRPr="00A27CA4">
        <w:rPr>
          <w:rFonts w:ascii="Times New Roman" w:hAnsi="Times New Roman"/>
          <w:sz w:val="24"/>
          <w:szCs w:val="24"/>
        </w:rPr>
        <w:t xml:space="preserve">m. </w:t>
      </w:r>
      <w:r w:rsidRPr="00A27CA4">
        <w:rPr>
          <w:rFonts w:ascii="Times New Roman" w:hAnsi="Times New Roman"/>
          <w:sz w:val="24"/>
          <w:szCs w:val="24"/>
        </w:rPr>
        <w:t>P</w:t>
      </w:r>
      <w:r w:rsidR="006D0706" w:rsidRPr="00A27CA4">
        <w:rPr>
          <w:rFonts w:ascii="Times New Roman" w:hAnsi="Times New Roman"/>
          <w:sz w:val="24"/>
          <w:szCs w:val="24"/>
        </w:rPr>
        <w:t>rzyczyny i skutki</w:t>
      </w:r>
      <w:r w:rsidR="00927362" w:rsidRPr="00A27CA4">
        <w:rPr>
          <w:rFonts w:ascii="Times New Roman" w:hAnsi="Times New Roman"/>
          <w:sz w:val="24"/>
          <w:szCs w:val="24"/>
        </w:rPr>
        <w:t xml:space="preserve"> deficytu budżetowego</w:t>
      </w:r>
      <w:r w:rsidR="00255173" w:rsidRPr="00A27CA4">
        <w:rPr>
          <w:rFonts w:ascii="Times New Roman" w:hAnsi="Times New Roman"/>
          <w:sz w:val="24"/>
          <w:szCs w:val="24"/>
        </w:rPr>
        <w:t>.</w:t>
      </w:r>
    </w:p>
    <w:p w14:paraId="48A6E69A" w14:textId="08AE6995" w:rsidR="00DC6B45" w:rsidRPr="00A27CA4" w:rsidRDefault="003406F2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 xml:space="preserve">Metody </w:t>
      </w:r>
      <w:r w:rsidR="00DC6B45" w:rsidRPr="00A27CA4">
        <w:rPr>
          <w:rFonts w:ascii="Times New Roman" w:hAnsi="Times New Roman"/>
          <w:sz w:val="24"/>
          <w:szCs w:val="24"/>
        </w:rPr>
        <w:t>proste oceny efektywności inwestycji.</w:t>
      </w:r>
    </w:p>
    <w:p w14:paraId="3D907139" w14:textId="2CCBD0EA" w:rsidR="00255173" w:rsidRPr="00A27CA4" w:rsidRDefault="00DC36EB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Strategie</w:t>
      </w:r>
      <w:r w:rsidR="00744476" w:rsidRPr="00A27CA4">
        <w:rPr>
          <w:rFonts w:ascii="Times New Roman" w:hAnsi="Times New Roman"/>
          <w:sz w:val="24"/>
          <w:szCs w:val="24"/>
        </w:rPr>
        <w:t xml:space="preserve"> finansowania przedsiębiorstw</w:t>
      </w:r>
      <w:r w:rsidR="00255173" w:rsidRPr="00A27CA4">
        <w:rPr>
          <w:rFonts w:ascii="Times New Roman" w:hAnsi="Times New Roman"/>
          <w:sz w:val="24"/>
          <w:szCs w:val="24"/>
        </w:rPr>
        <w:t>.</w:t>
      </w:r>
    </w:p>
    <w:p w14:paraId="74665367" w14:textId="5517736A" w:rsidR="00255173" w:rsidRPr="00A27CA4" w:rsidRDefault="00DC36EB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M</w:t>
      </w:r>
      <w:r w:rsidR="00537780" w:rsidRPr="00A27CA4">
        <w:rPr>
          <w:rFonts w:ascii="Times New Roman" w:hAnsi="Times New Roman"/>
          <w:sz w:val="24"/>
          <w:szCs w:val="24"/>
        </w:rPr>
        <w:t xml:space="preserve">ajątkowe </w:t>
      </w:r>
      <w:r w:rsidRPr="00A27CA4">
        <w:rPr>
          <w:rFonts w:ascii="Times New Roman" w:hAnsi="Times New Roman"/>
          <w:sz w:val="24"/>
          <w:szCs w:val="24"/>
        </w:rPr>
        <w:t xml:space="preserve">metody </w:t>
      </w:r>
      <w:r w:rsidR="00537780" w:rsidRPr="00A27CA4">
        <w:rPr>
          <w:rFonts w:ascii="Times New Roman" w:hAnsi="Times New Roman"/>
          <w:sz w:val="24"/>
          <w:szCs w:val="24"/>
        </w:rPr>
        <w:t xml:space="preserve">wyceny wartości </w:t>
      </w:r>
      <w:r w:rsidR="00255173" w:rsidRPr="00A27CA4">
        <w:rPr>
          <w:rFonts w:ascii="Times New Roman" w:hAnsi="Times New Roman"/>
          <w:sz w:val="24"/>
          <w:szCs w:val="24"/>
        </w:rPr>
        <w:t>przedsiębiorstwa</w:t>
      </w:r>
      <w:r w:rsidR="00744476" w:rsidRPr="00A27CA4">
        <w:rPr>
          <w:rFonts w:ascii="Times New Roman" w:hAnsi="Times New Roman"/>
          <w:sz w:val="24"/>
          <w:szCs w:val="24"/>
        </w:rPr>
        <w:t>.</w:t>
      </w:r>
    </w:p>
    <w:p w14:paraId="554EFEF8" w14:textId="26E846AC" w:rsidR="00146C0B" w:rsidRPr="00A27CA4" w:rsidRDefault="00DC36EB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R</w:t>
      </w:r>
      <w:r w:rsidR="00146C0B" w:rsidRPr="00A27CA4">
        <w:rPr>
          <w:rFonts w:ascii="Times New Roman" w:hAnsi="Times New Roman"/>
          <w:sz w:val="24"/>
          <w:szCs w:val="24"/>
        </w:rPr>
        <w:t>óżnic</w:t>
      </w:r>
      <w:r w:rsidR="00DC6B45" w:rsidRPr="00A27CA4">
        <w:rPr>
          <w:rFonts w:ascii="Times New Roman" w:hAnsi="Times New Roman"/>
          <w:sz w:val="24"/>
          <w:szCs w:val="24"/>
        </w:rPr>
        <w:t>e</w:t>
      </w:r>
      <w:r w:rsidR="00146C0B" w:rsidRPr="00A27CA4">
        <w:rPr>
          <w:rFonts w:ascii="Times New Roman" w:hAnsi="Times New Roman"/>
          <w:sz w:val="24"/>
          <w:szCs w:val="24"/>
        </w:rPr>
        <w:t xml:space="preserve"> między ekonomiczną wartością dodaną (EVA) a rynkową wartością dodaną (MVA).</w:t>
      </w:r>
    </w:p>
    <w:p w14:paraId="4FD76CC7" w14:textId="6A78025D" w:rsidR="00255173" w:rsidRPr="00A27CA4" w:rsidRDefault="003406F2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 xml:space="preserve">Wskaźniki oceny opłacalności inwestycji. </w:t>
      </w:r>
    </w:p>
    <w:p w14:paraId="60A66A7B" w14:textId="32E26317" w:rsidR="0025075E" w:rsidRPr="00A27CA4" w:rsidRDefault="00DC6B4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Istota i rodzaje</w:t>
      </w:r>
      <w:r w:rsidR="00744476" w:rsidRPr="00A27CA4">
        <w:rPr>
          <w:rFonts w:ascii="Times New Roman" w:hAnsi="Times New Roman"/>
          <w:sz w:val="24"/>
          <w:szCs w:val="24"/>
        </w:rPr>
        <w:t xml:space="preserve"> </w:t>
      </w:r>
      <w:r w:rsidR="0025075E" w:rsidRPr="00A27CA4">
        <w:rPr>
          <w:rFonts w:ascii="Times New Roman" w:hAnsi="Times New Roman"/>
          <w:sz w:val="24"/>
          <w:szCs w:val="24"/>
        </w:rPr>
        <w:t>instrument</w:t>
      </w:r>
      <w:r w:rsidR="00744476" w:rsidRPr="00A27CA4">
        <w:rPr>
          <w:rFonts w:ascii="Times New Roman" w:hAnsi="Times New Roman"/>
          <w:sz w:val="24"/>
          <w:szCs w:val="24"/>
        </w:rPr>
        <w:t>ów</w:t>
      </w:r>
      <w:r w:rsidR="0025075E" w:rsidRPr="00A27CA4">
        <w:rPr>
          <w:rFonts w:ascii="Times New Roman" w:hAnsi="Times New Roman"/>
          <w:sz w:val="24"/>
          <w:szCs w:val="24"/>
        </w:rPr>
        <w:t xml:space="preserve"> pochodn</w:t>
      </w:r>
      <w:r w:rsidR="00744476" w:rsidRPr="00A27CA4">
        <w:rPr>
          <w:rFonts w:ascii="Times New Roman" w:hAnsi="Times New Roman"/>
          <w:sz w:val="24"/>
          <w:szCs w:val="24"/>
        </w:rPr>
        <w:t>ych</w:t>
      </w:r>
      <w:r w:rsidRPr="00A27CA4">
        <w:rPr>
          <w:rFonts w:ascii="Times New Roman" w:hAnsi="Times New Roman"/>
          <w:sz w:val="24"/>
          <w:szCs w:val="24"/>
        </w:rPr>
        <w:t>.</w:t>
      </w:r>
    </w:p>
    <w:p w14:paraId="0C19F154" w14:textId="09E3FBD7" w:rsidR="00537780" w:rsidRPr="00A27CA4" w:rsidRDefault="00DC6B4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Rodzaje</w:t>
      </w:r>
      <w:r w:rsidR="00537780" w:rsidRPr="00A27CA4">
        <w:rPr>
          <w:rFonts w:ascii="Times New Roman" w:hAnsi="Times New Roman"/>
          <w:sz w:val="24"/>
          <w:szCs w:val="24"/>
        </w:rPr>
        <w:t xml:space="preserve"> kurs</w:t>
      </w:r>
      <w:r w:rsidRPr="00A27CA4">
        <w:rPr>
          <w:rFonts w:ascii="Times New Roman" w:hAnsi="Times New Roman"/>
          <w:sz w:val="24"/>
          <w:szCs w:val="24"/>
        </w:rPr>
        <w:t>u</w:t>
      </w:r>
      <w:r w:rsidR="00537780" w:rsidRPr="00A27CA4">
        <w:rPr>
          <w:rFonts w:ascii="Times New Roman" w:hAnsi="Times New Roman"/>
          <w:sz w:val="24"/>
          <w:szCs w:val="24"/>
        </w:rPr>
        <w:t xml:space="preserve"> </w:t>
      </w:r>
      <w:r w:rsidRPr="00A27CA4">
        <w:rPr>
          <w:rFonts w:ascii="Times New Roman" w:hAnsi="Times New Roman"/>
          <w:sz w:val="24"/>
          <w:szCs w:val="24"/>
        </w:rPr>
        <w:t>walutowego oraz czynniki wpływające na jego</w:t>
      </w:r>
      <w:r w:rsidR="00537780" w:rsidRPr="00A27CA4">
        <w:rPr>
          <w:rFonts w:ascii="Times New Roman" w:hAnsi="Times New Roman"/>
          <w:sz w:val="24"/>
          <w:szCs w:val="24"/>
        </w:rPr>
        <w:t xml:space="preserve"> wartość</w:t>
      </w:r>
      <w:r w:rsidR="00744476" w:rsidRPr="00A27CA4">
        <w:rPr>
          <w:rFonts w:ascii="Times New Roman" w:hAnsi="Times New Roman"/>
          <w:sz w:val="24"/>
          <w:szCs w:val="24"/>
        </w:rPr>
        <w:t>.</w:t>
      </w:r>
    </w:p>
    <w:p w14:paraId="50726000" w14:textId="7C443337" w:rsidR="00255173" w:rsidRPr="00A27CA4" w:rsidRDefault="00DC6B4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E</w:t>
      </w:r>
      <w:r w:rsidR="0025075E" w:rsidRPr="00A27CA4">
        <w:rPr>
          <w:rFonts w:ascii="Times New Roman" w:hAnsi="Times New Roman"/>
          <w:sz w:val="24"/>
          <w:szCs w:val="24"/>
        </w:rPr>
        <w:t xml:space="preserve">tapy przygotowania postępowania </w:t>
      </w:r>
      <w:r w:rsidR="006576C3" w:rsidRPr="00A27CA4">
        <w:rPr>
          <w:rFonts w:ascii="Times New Roman" w:hAnsi="Times New Roman"/>
          <w:sz w:val="24"/>
          <w:szCs w:val="24"/>
        </w:rPr>
        <w:t>o udzielenie zamówienia publicznego.</w:t>
      </w:r>
    </w:p>
    <w:p w14:paraId="3358346E" w14:textId="457AB0E6" w:rsidR="006576C3" w:rsidRPr="00A27CA4" w:rsidRDefault="00DC6B4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Z</w:t>
      </w:r>
      <w:r w:rsidR="006576C3" w:rsidRPr="00A27CA4">
        <w:rPr>
          <w:rFonts w:ascii="Times New Roman" w:hAnsi="Times New Roman"/>
          <w:sz w:val="24"/>
          <w:szCs w:val="24"/>
        </w:rPr>
        <w:t>asady udzielania zamówień publicznych</w:t>
      </w:r>
      <w:r w:rsidRPr="00A27CA4">
        <w:rPr>
          <w:rFonts w:ascii="Times New Roman" w:hAnsi="Times New Roman"/>
          <w:sz w:val="24"/>
          <w:szCs w:val="24"/>
        </w:rPr>
        <w:t>.</w:t>
      </w:r>
    </w:p>
    <w:p w14:paraId="58398E1D" w14:textId="2A680C93" w:rsidR="006576C3" w:rsidRPr="00A27CA4" w:rsidRDefault="00DC6B4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 xml:space="preserve">Definicja i wskaźniki płynności finansowej. </w:t>
      </w:r>
    </w:p>
    <w:p w14:paraId="03DCBD78" w14:textId="0571A67B" w:rsidR="006576C3" w:rsidRPr="00A27CA4" w:rsidRDefault="00DC6B4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Pojęcie i</w:t>
      </w:r>
      <w:r w:rsidR="006576C3" w:rsidRPr="00A27CA4">
        <w:rPr>
          <w:rFonts w:ascii="Times New Roman" w:hAnsi="Times New Roman"/>
          <w:sz w:val="24"/>
          <w:szCs w:val="24"/>
        </w:rPr>
        <w:t xml:space="preserve"> wskaźniki rentowności</w:t>
      </w:r>
      <w:r w:rsidRPr="00A27CA4">
        <w:rPr>
          <w:rFonts w:ascii="Times New Roman" w:hAnsi="Times New Roman"/>
          <w:sz w:val="24"/>
          <w:szCs w:val="24"/>
        </w:rPr>
        <w:t xml:space="preserve"> przedsiębiorstwa.</w:t>
      </w:r>
    </w:p>
    <w:p w14:paraId="41CF152E" w14:textId="622950FD" w:rsidR="006576C3" w:rsidRPr="00A27CA4" w:rsidRDefault="00DC6B4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R</w:t>
      </w:r>
      <w:r w:rsidR="00537780" w:rsidRPr="00A27CA4">
        <w:rPr>
          <w:rFonts w:ascii="Times New Roman" w:hAnsi="Times New Roman"/>
          <w:sz w:val="24"/>
          <w:szCs w:val="24"/>
        </w:rPr>
        <w:t>yczałt od przychodów ewidencjonowanych</w:t>
      </w:r>
      <w:r w:rsidRPr="00A27CA4">
        <w:rPr>
          <w:rFonts w:ascii="Times New Roman" w:hAnsi="Times New Roman"/>
          <w:sz w:val="24"/>
          <w:szCs w:val="24"/>
        </w:rPr>
        <w:t xml:space="preserve"> jako forma opodatkowania. </w:t>
      </w:r>
    </w:p>
    <w:p w14:paraId="03356798" w14:textId="18C38EA0" w:rsidR="00744476" w:rsidRPr="00A27CA4" w:rsidRDefault="00DC6B4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R</w:t>
      </w:r>
      <w:r w:rsidR="00744476" w:rsidRPr="00A27CA4">
        <w:rPr>
          <w:rFonts w:ascii="Times New Roman" w:hAnsi="Times New Roman"/>
          <w:sz w:val="24"/>
          <w:szCs w:val="24"/>
        </w:rPr>
        <w:t xml:space="preserve">óżnica w opodatkowaniu działalności gospodarczej podatkiem dochodowym od osób fizycznych według skali podatkowej a </w:t>
      </w:r>
      <w:r w:rsidR="00AA56DD" w:rsidRPr="00A27CA4">
        <w:rPr>
          <w:rFonts w:ascii="Times New Roman" w:hAnsi="Times New Roman"/>
          <w:sz w:val="24"/>
          <w:szCs w:val="24"/>
        </w:rPr>
        <w:t>podatkiem liniowym.</w:t>
      </w:r>
    </w:p>
    <w:p w14:paraId="353C9FB3" w14:textId="7908FDB2" w:rsidR="00537780" w:rsidRPr="00A27CA4" w:rsidRDefault="00DC6B45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Zalety i wady finansowania przedsiębiorstwa kapitałem własnym i obcym.</w:t>
      </w:r>
    </w:p>
    <w:p w14:paraId="22F5C2E5" w14:textId="777DEAD5" w:rsidR="001C0759" w:rsidRPr="00A27CA4" w:rsidRDefault="001C0759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Finansowanie przedsiębiorstw ze źródeł publicznych – istota i uwarunkowania.</w:t>
      </w:r>
    </w:p>
    <w:p w14:paraId="7EF8CCB5" w14:textId="01767624" w:rsidR="001C0759" w:rsidRPr="00A27CA4" w:rsidRDefault="006E3273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 xml:space="preserve">Różnice pomiędzy analizą wstępną sprawozdań finansowych a analizą wskaźnikową. </w:t>
      </w:r>
    </w:p>
    <w:p w14:paraId="472E99B1" w14:textId="58E1E537" w:rsidR="006E3273" w:rsidRPr="00A27CA4" w:rsidRDefault="006E3273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>Zakres oceny kondycji finansowej przedsiębiorstwa.</w:t>
      </w:r>
    </w:p>
    <w:p w14:paraId="00E94CB8" w14:textId="66B427AE" w:rsidR="006E3273" w:rsidRPr="00A27CA4" w:rsidRDefault="006E3273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 xml:space="preserve">Różnice pomiędzy finansami przedsiębiorstwa a finansami publicznymi. </w:t>
      </w:r>
    </w:p>
    <w:p w14:paraId="1F263032" w14:textId="7EA9E4FB" w:rsidR="006E3273" w:rsidRPr="00A27CA4" w:rsidRDefault="006E3273" w:rsidP="006E3273">
      <w:pPr>
        <w:pStyle w:val="Akapitzlist1"/>
        <w:numPr>
          <w:ilvl w:val="0"/>
          <w:numId w:val="33"/>
        </w:numPr>
        <w:spacing w:before="120" w:after="24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7CA4">
        <w:rPr>
          <w:rFonts w:ascii="Times New Roman" w:hAnsi="Times New Roman"/>
          <w:sz w:val="24"/>
          <w:szCs w:val="24"/>
        </w:rPr>
        <w:t xml:space="preserve">Uczciwość konkurencji, efektywność i legalizm jako zasady udzielania zamówień publicznych. </w:t>
      </w:r>
    </w:p>
    <w:sectPr w:rsidR="006E3273" w:rsidRPr="00A27CA4" w:rsidSect="00B95F9B">
      <w:headerReference w:type="default" r:id="rId7"/>
      <w:pgSz w:w="11906" w:h="16838"/>
      <w:pgMar w:top="2268" w:right="1418" w:bottom="2268" w:left="1418" w:header="1134" w:footer="907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C107" w14:textId="77777777" w:rsidR="00B95F9B" w:rsidRDefault="00B95F9B">
      <w:r>
        <w:separator/>
      </w:r>
    </w:p>
  </w:endnote>
  <w:endnote w:type="continuationSeparator" w:id="0">
    <w:p w14:paraId="33BD6CA7" w14:textId="77777777" w:rsidR="00B95F9B" w:rsidRDefault="00B9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46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98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0931" w14:textId="77777777" w:rsidR="00B95F9B" w:rsidRDefault="00B95F9B">
      <w:r>
        <w:separator/>
      </w:r>
    </w:p>
  </w:footnote>
  <w:footnote w:type="continuationSeparator" w:id="0">
    <w:p w14:paraId="6A4F74F7" w14:textId="77777777" w:rsidR="00B95F9B" w:rsidRDefault="00B9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FD759E" w14:paraId="05E1743A" w14:textId="77777777" w:rsidTr="00ED6706">
      <w:tc>
        <w:tcPr>
          <w:tcW w:w="4531" w:type="dxa"/>
        </w:tcPr>
        <w:p w14:paraId="787739CA" w14:textId="69DF7EBA" w:rsidR="00FD759E" w:rsidRDefault="00A27CA4" w:rsidP="00FD759E">
          <w:pPr>
            <w:pStyle w:val="Nagwek"/>
            <w:tabs>
              <w:tab w:val="left" w:pos="315"/>
              <w:tab w:val="left" w:pos="350"/>
              <w:tab w:val="left" w:pos="1100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E0DA34D" wp14:editId="00F5F440">
                <wp:simplePos x="0" y="0"/>
                <wp:positionH relativeFrom="column">
                  <wp:posOffset>-66675</wp:posOffset>
                </wp:positionH>
                <wp:positionV relativeFrom="paragraph">
                  <wp:posOffset>33020</wp:posOffset>
                </wp:positionV>
                <wp:extent cx="1623060" cy="434975"/>
                <wp:effectExtent l="0" t="0" r="0" b="3175"/>
                <wp:wrapSquare wrapText="bothSides"/>
                <wp:docPr id="3" name="Obraz 3" descr="Tytuł: Akademia Łomżyńsk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Tytuł: Akademia Łomżyńsk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1" w:type="dxa"/>
        </w:tcPr>
        <w:p w14:paraId="10F0EDDA" w14:textId="01919FED" w:rsidR="00FD759E" w:rsidRDefault="00A27CA4" w:rsidP="00A27CA4">
          <w:pPr>
            <w:pStyle w:val="Nagwek"/>
            <w:tabs>
              <w:tab w:val="left" w:pos="350"/>
              <w:tab w:val="left" w:pos="1100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AB101EB" wp14:editId="57B25906">
                <wp:simplePos x="0" y="0"/>
                <wp:positionH relativeFrom="column">
                  <wp:posOffset>151130</wp:posOffset>
                </wp:positionH>
                <wp:positionV relativeFrom="paragraph">
                  <wp:posOffset>23495</wp:posOffset>
                </wp:positionV>
                <wp:extent cx="2647950" cy="494030"/>
                <wp:effectExtent l="0" t="0" r="0" b="1270"/>
                <wp:wrapSquare wrapText="bothSides"/>
                <wp:docPr id="4" name="Obraz 4" descr="Tytuł: Wydział Nauk Społecznych i Humanistycznych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Tytuł: Wydział Nauk Społecznych i Humanistycznych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939" b="331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795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B39F1A9" w14:textId="5275C406" w:rsidR="00BB2ADB" w:rsidRDefault="00BB2A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0006"/>
    <w:multiLevelType w:val="hybridMultilevel"/>
    <w:tmpl w:val="45205CC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3105"/>
    <w:multiLevelType w:val="hybridMultilevel"/>
    <w:tmpl w:val="D766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6E5A"/>
    <w:multiLevelType w:val="hybridMultilevel"/>
    <w:tmpl w:val="92381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B3435"/>
    <w:multiLevelType w:val="hybridMultilevel"/>
    <w:tmpl w:val="0890B7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E6B99"/>
    <w:multiLevelType w:val="hybridMultilevel"/>
    <w:tmpl w:val="2C30977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2BBF"/>
    <w:multiLevelType w:val="hybridMultilevel"/>
    <w:tmpl w:val="FCFE4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387622"/>
    <w:multiLevelType w:val="hybridMultilevel"/>
    <w:tmpl w:val="85D81584"/>
    <w:lvl w:ilvl="0" w:tplc="FC747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6C41"/>
    <w:multiLevelType w:val="hybridMultilevel"/>
    <w:tmpl w:val="95765AF2"/>
    <w:lvl w:ilvl="0" w:tplc="DE40E4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264B4035"/>
    <w:multiLevelType w:val="hybridMultilevel"/>
    <w:tmpl w:val="C676178C"/>
    <w:lvl w:ilvl="0" w:tplc="DE40E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F4A39"/>
    <w:multiLevelType w:val="hybridMultilevel"/>
    <w:tmpl w:val="99DAD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F12A0"/>
    <w:multiLevelType w:val="hybridMultilevel"/>
    <w:tmpl w:val="A4062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C2D51"/>
    <w:multiLevelType w:val="hybridMultilevel"/>
    <w:tmpl w:val="5BC04D30"/>
    <w:lvl w:ilvl="0" w:tplc="0415000F">
      <w:start w:val="1"/>
      <w:numFmt w:val="decimal"/>
      <w:lvlText w:val="%1."/>
      <w:lvlJc w:val="left"/>
      <w:pPr>
        <w:ind w:left="51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77C83"/>
    <w:multiLevelType w:val="hybridMultilevel"/>
    <w:tmpl w:val="12327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6B02DF"/>
    <w:multiLevelType w:val="hybridMultilevel"/>
    <w:tmpl w:val="85A0A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A5ADE"/>
    <w:multiLevelType w:val="multilevel"/>
    <w:tmpl w:val="9C3EA4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3037FE"/>
    <w:multiLevelType w:val="multilevel"/>
    <w:tmpl w:val="45205C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A522B"/>
    <w:multiLevelType w:val="hybridMultilevel"/>
    <w:tmpl w:val="22A22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A2191"/>
    <w:multiLevelType w:val="hybridMultilevel"/>
    <w:tmpl w:val="04242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574EF9"/>
    <w:multiLevelType w:val="hybridMultilevel"/>
    <w:tmpl w:val="1B00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00D1"/>
    <w:multiLevelType w:val="multilevel"/>
    <w:tmpl w:val="152467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311E18"/>
    <w:multiLevelType w:val="hybridMultilevel"/>
    <w:tmpl w:val="64D6F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641C10"/>
    <w:multiLevelType w:val="hybridMultilevel"/>
    <w:tmpl w:val="37C6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F4F62"/>
    <w:multiLevelType w:val="hybridMultilevel"/>
    <w:tmpl w:val="BBB46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168C8"/>
    <w:multiLevelType w:val="hybridMultilevel"/>
    <w:tmpl w:val="5BC04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E723B"/>
    <w:multiLevelType w:val="hybridMultilevel"/>
    <w:tmpl w:val="17B6F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76E27"/>
    <w:multiLevelType w:val="hybridMultilevel"/>
    <w:tmpl w:val="9C3EA4B8"/>
    <w:lvl w:ilvl="0" w:tplc="A2225C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D03C5D"/>
    <w:multiLevelType w:val="hybridMultilevel"/>
    <w:tmpl w:val="EB2CA7A0"/>
    <w:lvl w:ilvl="0" w:tplc="54105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E62D63"/>
    <w:multiLevelType w:val="hybridMultilevel"/>
    <w:tmpl w:val="9B801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A6201"/>
    <w:multiLevelType w:val="hybridMultilevel"/>
    <w:tmpl w:val="875A0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E2BCF"/>
    <w:multiLevelType w:val="hybridMultilevel"/>
    <w:tmpl w:val="CC905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8D628A"/>
    <w:multiLevelType w:val="hybridMultilevel"/>
    <w:tmpl w:val="FBFE0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D0EA5"/>
    <w:multiLevelType w:val="hybridMultilevel"/>
    <w:tmpl w:val="0A1AE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A44E1"/>
    <w:multiLevelType w:val="hybridMultilevel"/>
    <w:tmpl w:val="7AC2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73831"/>
    <w:multiLevelType w:val="hybridMultilevel"/>
    <w:tmpl w:val="1D662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921277">
    <w:abstractNumId w:val="27"/>
  </w:num>
  <w:num w:numId="2" w16cid:durableId="874082914">
    <w:abstractNumId w:val="29"/>
  </w:num>
  <w:num w:numId="3" w16cid:durableId="444544095">
    <w:abstractNumId w:val="2"/>
  </w:num>
  <w:num w:numId="4" w16cid:durableId="483164022">
    <w:abstractNumId w:val="24"/>
  </w:num>
  <w:num w:numId="5" w16cid:durableId="1376538745">
    <w:abstractNumId w:val="16"/>
  </w:num>
  <w:num w:numId="6" w16cid:durableId="1240944655">
    <w:abstractNumId w:val="20"/>
  </w:num>
  <w:num w:numId="7" w16cid:durableId="1581789880">
    <w:abstractNumId w:val="6"/>
  </w:num>
  <w:num w:numId="8" w16cid:durableId="373047020">
    <w:abstractNumId w:val="28"/>
  </w:num>
  <w:num w:numId="9" w16cid:durableId="1441491161">
    <w:abstractNumId w:val="25"/>
  </w:num>
  <w:num w:numId="10" w16cid:durableId="1090010129">
    <w:abstractNumId w:val="3"/>
  </w:num>
  <w:num w:numId="11" w16cid:durableId="1029768463">
    <w:abstractNumId w:val="5"/>
  </w:num>
  <w:num w:numId="12" w16cid:durableId="291837207">
    <w:abstractNumId w:val="17"/>
  </w:num>
  <w:num w:numId="13" w16cid:durableId="678429284">
    <w:abstractNumId w:val="8"/>
  </w:num>
  <w:num w:numId="14" w16cid:durableId="1971010960">
    <w:abstractNumId w:val="7"/>
  </w:num>
  <w:num w:numId="15" w16cid:durableId="11805044">
    <w:abstractNumId w:val="14"/>
  </w:num>
  <w:num w:numId="16" w16cid:durableId="700203392">
    <w:abstractNumId w:val="12"/>
  </w:num>
  <w:num w:numId="17" w16cid:durableId="1137725143">
    <w:abstractNumId w:val="0"/>
  </w:num>
  <w:num w:numId="18" w16cid:durableId="46729489">
    <w:abstractNumId w:val="19"/>
  </w:num>
  <w:num w:numId="19" w16cid:durableId="1159465628">
    <w:abstractNumId w:val="15"/>
  </w:num>
  <w:num w:numId="20" w16cid:durableId="716977252">
    <w:abstractNumId w:val="13"/>
  </w:num>
  <w:num w:numId="21" w16cid:durableId="1551651772">
    <w:abstractNumId w:val="11"/>
  </w:num>
  <w:num w:numId="22" w16cid:durableId="2008944357">
    <w:abstractNumId w:val="4"/>
  </w:num>
  <w:num w:numId="23" w16cid:durableId="94984428">
    <w:abstractNumId w:val="1"/>
  </w:num>
  <w:num w:numId="24" w16cid:durableId="2082749981">
    <w:abstractNumId w:val="22"/>
  </w:num>
  <w:num w:numId="25" w16cid:durableId="1073239664">
    <w:abstractNumId w:val="33"/>
  </w:num>
  <w:num w:numId="26" w16cid:durableId="1856964873">
    <w:abstractNumId w:val="18"/>
  </w:num>
  <w:num w:numId="27" w16cid:durableId="1943370231">
    <w:abstractNumId w:val="32"/>
  </w:num>
  <w:num w:numId="28" w16cid:durableId="1245147165">
    <w:abstractNumId w:val="10"/>
  </w:num>
  <w:num w:numId="29" w16cid:durableId="1675455836">
    <w:abstractNumId w:val="31"/>
  </w:num>
  <w:num w:numId="30" w16cid:durableId="9915690">
    <w:abstractNumId w:val="21"/>
  </w:num>
  <w:num w:numId="31" w16cid:durableId="1885094293">
    <w:abstractNumId w:val="30"/>
  </w:num>
  <w:num w:numId="32" w16cid:durableId="712585163">
    <w:abstractNumId w:val="9"/>
  </w:num>
  <w:num w:numId="33" w16cid:durableId="887492760">
    <w:abstractNumId w:val="26"/>
  </w:num>
  <w:num w:numId="34" w16cid:durableId="12287650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D7"/>
    <w:rsid w:val="0002256B"/>
    <w:rsid w:val="000275E5"/>
    <w:rsid w:val="00052D5C"/>
    <w:rsid w:val="000D2966"/>
    <w:rsid w:val="000D6252"/>
    <w:rsid w:val="000E269A"/>
    <w:rsid w:val="000E2748"/>
    <w:rsid w:val="000E3335"/>
    <w:rsid w:val="001071CC"/>
    <w:rsid w:val="00113D94"/>
    <w:rsid w:val="00146C0B"/>
    <w:rsid w:val="001630EC"/>
    <w:rsid w:val="001A736B"/>
    <w:rsid w:val="001C0759"/>
    <w:rsid w:val="001E3619"/>
    <w:rsid w:val="002053CB"/>
    <w:rsid w:val="00217ACD"/>
    <w:rsid w:val="0025075E"/>
    <w:rsid w:val="00255173"/>
    <w:rsid w:val="00265E8D"/>
    <w:rsid w:val="002661C3"/>
    <w:rsid w:val="00272AEC"/>
    <w:rsid w:val="00276374"/>
    <w:rsid w:val="002912BB"/>
    <w:rsid w:val="002A6D5F"/>
    <w:rsid w:val="002D0EE8"/>
    <w:rsid w:val="002E28E6"/>
    <w:rsid w:val="003300DE"/>
    <w:rsid w:val="003406F2"/>
    <w:rsid w:val="003B6836"/>
    <w:rsid w:val="003C0E96"/>
    <w:rsid w:val="003D28CC"/>
    <w:rsid w:val="003D6D4F"/>
    <w:rsid w:val="003E2731"/>
    <w:rsid w:val="003F1942"/>
    <w:rsid w:val="003F4670"/>
    <w:rsid w:val="0040646A"/>
    <w:rsid w:val="00421EA2"/>
    <w:rsid w:val="00427E65"/>
    <w:rsid w:val="00431742"/>
    <w:rsid w:val="00443B75"/>
    <w:rsid w:val="00445A85"/>
    <w:rsid w:val="004705A9"/>
    <w:rsid w:val="004A40E8"/>
    <w:rsid w:val="004A59EE"/>
    <w:rsid w:val="004B6C16"/>
    <w:rsid w:val="004D28D7"/>
    <w:rsid w:val="004D379D"/>
    <w:rsid w:val="004E1605"/>
    <w:rsid w:val="005276D9"/>
    <w:rsid w:val="00537780"/>
    <w:rsid w:val="00556434"/>
    <w:rsid w:val="00590A7B"/>
    <w:rsid w:val="00596ADB"/>
    <w:rsid w:val="005A21A7"/>
    <w:rsid w:val="00607C01"/>
    <w:rsid w:val="0061303D"/>
    <w:rsid w:val="006179D4"/>
    <w:rsid w:val="00651CD7"/>
    <w:rsid w:val="00653F8E"/>
    <w:rsid w:val="006576C3"/>
    <w:rsid w:val="0066437E"/>
    <w:rsid w:val="00672DA4"/>
    <w:rsid w:val="00674EA0"/>
    <w:rsid w:val="00675880"/>
    <w:rsid w:val="00685057"/>
    <w:rsid w:val="006967C4"/>
    <w:rsid w:val="00696ACA"/>
    <w:rsid w:val="00697BFD"/>
    <w:rsid w:val="006A19C2"/>
    <w:rsid w:val="006B0132"/>
    <w:rsid w:val="006C33A1"/>
    <w:rsid w:val="006D0706"/>
    <w:rsid w:val="006E2EC7"/>
    <w:rsid w:val="006E3273"/>
    <w:rsid w:val="00724B1C"/>
    <w:rsid w:val="00744476"/>
    <w:rsid w:val="0075693B"/>
    <w:rsid w:val="00760068"/>
    <w:rsid w:val="007650D5"/>
    <w:rsid w:val="0076566A"/>
    <w:rsid w:val="007711AD"/>
    <w:rsid w:val="00772808"/>
    <w:rsid w:val="00781140"/>
    <w:rsid w:val="00792033"/>
    <w:rsid w:val="00795AC9"/>
    <w:rsid w:val="007D34F0"/>
    <w:rsid w:val="007D6583"/>
    <w:rsid w:val="007E2837"/>
    <w:rsid w:val="00805937"/>
    <w:rsid w:val="0081159C"/>
    <w:rsid w:val="00832A78"/>
    <w:rsid w:val="0084017A"/>
    <w:rsid w:val="0088010C"/>
    <w:rsid w:val="008B16A3"/>
    <w:rsid w:val="008C236E"/>
    <w:rsid w:val="008D1417"/>
    <w:rsid w:val="008E33D9"/>
    <w:rsid w:val="009118F5"/>
    <w:rsid w:val="00927362"/>
    <w:rsid w:val="00A049E2"/>
    <w:rsid w:val="00A27CA4"/>
    <w:rsid w:val="00A33010"/>
    <w:rsid w:val="00A34787"/>
    <w:rsid w:val="00A3515F"/>
    <w:rsid w:val="00A436E4"/>
    <w:rsid w:val="00A617D2"/>
    <w:rsid w:val="00A77418"/>
    <w:rsid w:val="00A801ED"/>
    <w:rsid w:val="00A8032F"/>
    <w:rsid w:val="00AA56DD"/>
    <w:rsid w:val="00AA63F9"/>
    <w:rsid w:val="00AE583D"/>
    <w:rsid w:val="00B07D07"/>
    <w:rsid w:val="00B26362"/>
    <w:rsid w:val="00B32069"/>
    <w:rsid w:val="00B95F9B"/>
    <w:rsid w:val="00B96DCF"/>
    <w:rsid w:val="00BB2ADB"/>
    <w:rsid w:val="00BF4A45"/>
    <w:rsid w:val="00C00FA1"/>
    <w:rsid w:val="00C17FF1"/>
    <w:rsid w:val="00C572D6"/>
    <w:rsid w:val="00C64FAC"/>
    <w:rsid w:val="00C71DB3"/>
    <w:rsid w:val="00C82E2F"/>
    <w:rsid w:val="00C97BDC"/>
    <w:rsid w:val="00CA4B9E"/>
    <w:rsid w:val="00CB122D"/>
    <w:rsid w:val="00CB71B0"/>
    <w:rsid w:val="00CD1473"/>
    <w:rsid w:val="00CD36CE"/>
    <w:rsid w:val="00CD4410"/>
    <w:rsid w:val="00CE1AB3"/>
    <w:rsid w:val="00D07B84"/>
    <w:rsid w:val="00D114EF"/>
    <w:rsid w:val="00D21C3B"/>
    <w:rsid w:val="00D43C16"/>
    <w:rsid w:val="00D53ED6"/>
    <w:rsid w:val="00D572F2"/>
    <w:rsid w:val="00D64BEB"/>
    <w:rsid w:val="00D83830"/>
    <w:rsid w:val="00DC36EB"/>
    <w:rsid w:val="00DC6B45"/>
    <w:rsid w:val="00DE4B85"/>
    <w:rsid w:val="00DF5FE3"/>
    <w:rsid w:val="00E1460E"/>
    <w:rsid w:val="00E430AC"/>
    <w:rsid w:val="00E50B44"/>
    <w:rsid w:val="00E5460A"/>
    <w:rsid w:val="00EF4AEF"/>
    <w:rsid w:val="00F2519C"/>
    <w:rsid w:val="00F638C4"/>
    <w:rsid w:val="00F77D3F"/>
    <w:rsid w:val="00F93559"/>
    <w:rsid w:val="00F9474A"/>
    <w:rsid w:val="00FB182D"/>
    <w:rsid w:val="00FD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699D4A"/>
  <w15:docId w15:val="{D3B667A1-9C6A-4BD4-B855-5CCF6A49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0AC"/>
    <w:pPr>
      <w:suppressAutoHyphens/>
      <w:spacing w:after="200" w:line="276" w:lineRule="auto"/>
    </w:pPr>
    <w:rPr>
      <w:rFonts w:ascii="Calibri" w:eastAsia="Calibri" w:hAnsi="Calibri" w:cs="font460"/>
      <w:kern w:val="1"/>
      <w:sz w:val="22"/>
      <w:szCs w:val="22"/>
      <w:lang w:eastAsia="en-US"/>
    </w:rPr>
  </w:style>
  <w:style w:type="paragraph" w:styleId="Nagwek2">
    <w:name w:val="heading 2"/>
    <w:basedOn w:val="Normalny"/>
    <w:qFormat/>
    <w:rsid w:val="00E430AC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qFormat/>
    <w:rsid w:val="00421E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430AC"/>
  </w:style>
  <w:style w:type="character" w:customStyle="1" w:styleId="NagwekZnak">
    <w:name w:val="Nagłówek Znak"/>
    <w:basedOn w:val="Domylnaczcionkaakapitu1"/>
    <w:uiPriority w:val="99"/>
    <w:rsid w:val="00E430AC"/>
  </w:style>
  <w:style w:type="character" w:customStyle="1" w:styleId="StopkaZnak">
    <w:name w:val="Stopka Znak"/>
    <w:basedOn w:val="Domylnaczcionkaakapitu1"/>
    <w:rsid w:val="00E430AC"/>
  </w:style>
  <w:style w:type="character" w:customStyle="1" w:styleId="TekstdymkaZnak">
    <w:name w:val="Tekst dymka Znak"/>
    <w:rsid w:val="00E430A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sid w:val="00E430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E430AC"/>
    <w:rPr>
      <w:b/>
      <w:bCs/>
    </w:rPr>
  </w:style>
  <w:style w:type="character" w:styleId="Uwydatnienie">
    <w:name w:val="Emphasis"/>
    <w:uiPriority w:val="20"/>
    <w:qFormat/>
    <w:rsid w:val="00E430AC"/>
    <w:rPr>
      <w:i/>
      <w:iCs/>
    </w:rPr>
  </w:style>
  <w:style w:type="character" w:customStyle="1" w:styleId="H1Znak">
    <w:name w:val="H1 Znak"/>
    <w:rsid w:val="00E430AC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character" w:customStyle="1" w:styleId="nagwek2Znak0">
    <w:name w:val="nagłówek2 Znak"/>
    <w:rsid w:val="00E430AC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rsid w:val="00E430AC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TytuZnak">
    <w:name w:val="Tytuł Znak"/>
    <w:rsid w:val="00E430AC"/>
    <w:rPr>
      <w:rFonts w:ascii="Cambria" w:eastAsia="font460" w:hAnsi="Cambria" w:cs="font460"/>
      <w:color w:val="17365D"/>
      <w:spacing w:val="5"/>
      <w:kern w:val="1"/>
      <w:sz w:val="52"/>
      <w:szCs w:val="52"/>
    </w:rPr>
  </w:style>
  <w:style w:type="character" w:customStyle="1" w:styleId="nagwekZnak0">
    <w:name w:val="nagłówek Znak"/>
    <w:rsid w:val="00E430AC"/>
    <w:rPr>
      <w:rFonts w:ascii="Century Gothic" w:eastAsia="font460" w:hAnsi="Century Gothic" w:cs="font460"/>
      <w:color w:val="262626"/>
      <w:spacing w:val="5"/>
      <w:kern w:val="1"/>
      <w:sz w:val="40"/>
      <w:szCs w:val="52"/>
    </w:rPr>
  </w:style>
  <w:style w:type="paragraph" w:customStyle="1" w:styleId="Nagwek1">
    <w:name w:val="Nagłówek1"/>
    <w:basedOn w:val="Normalny"/>
    <w:next w:val="Tekstpodstawowy"/>
    <w:rsid w:val="00E430A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E430AC"/>
    <w:pPr>
      <w:spacing w:after="140" w:line="288" w:lineRule="auto"/>
    </w:pPr>
  </w:style>
  <w:style w:type="paragraph" w:styleId="Lista">
    <w:name w:val="List"/>
    <w:basedOn w:val="Tekstpodstawowy"/>
    <w:rsid w:val="00E430AC"/>
    <w:rPr>
      <w:rFonts w:cs="Mangal"/>
    </w:rPr>
  </w:style>
  <w:style w:type="paragraph" w:styleId="Legenda">
    <w:name w:val="caption"/>
    <w:basedOn w:val="Normalny"/>
    <w:qFormat/>
    <w:rsid w:val="00E430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430AC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E430A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E430A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E430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E430A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">
    <w:name w:val="H1"/>
    <w:basedOn w:val="Normalny"/>
    <w:rsid w:val="00E430AC"/>
    <w:pPr>
      <w:spacing w:before="280" w:after="280"/>
      <w:jc w:val="both"/>
    </w:pPr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rsid w:val="00E430AC"/>
    <w:pPr>
      <w:spacing w:before="280" w:after="280"/>
      <w:jc w:val="both"/>
    </w:pPr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paragraph" w:customStyle="1" w:styleId="akapit">
    <w:name w:val="akapit"/>
    <w:basedOn w:val="Normalny"/>
    <w:rsid w:val="00E430AC"/>
    <w:pPr>
      <w:spacing w:before="280" w:after="280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Tytu">
    <w:name w:val="Title"/>
    <w:basedOn w:val="Normalny"/>
    <w:qFormat/>
    <w:rsid w:val="00E430AC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eastAsia="font460" w:hAnsi="Cambria"/>
      <w:color w:val="17365D"/>
      <w:spacing w:val="5"/>
      <w:sz w:val="52"/>
      <w:szCs w:val="52"/>
    </w:rPr>
  </w:style>
  <w:style w:type="paragraph" w:customStyle="1" w:styleId="nagwek0">
    <w:name w:val="nagłówek"/>
    <w:basedOn w:val="Tytu"/>
    <w:rsid w:val="00E430AC"/>
    <w:pPr>
      <w:pBdr>
        <w:bottom w:val="single" w:sz="8" w:space="4" w:color="A92F33"/>
      </w:pBdr>
    </w:pPr>
    <w:rPr>
      <w:rFonts w:ascii="Century Gothic" w:hAnsi="Century Gothic"/>
      <w:color w:val="262626"/>
    </w:rPr>
  </w:style>
  <w:style w:type="paragraph" w:customStyle="1" w:styleId="nagwek10">
    <w:name w:val="nagłówek1"/>
    <w:basedOn w:val="Tytu"/>
    <w:rsid w:val="00E430AC"/>
    <w:pPr>
      <w:pBdr>
        <w:bottom w:val="single" w:sz="8" w:space="4" w:color="A92F33"/>
      </w:pBdr>
    </w:pPr>
    <w:rPr>
      <w:rFonts w:ascii="Century Gothic" w:hAnsi="Century Gothic"/>
      <w:color w:val="262626"/>
      <w:sz w:val="40"/>
    </w:rPr>
  </w:style>
  <w:style w:type="paragraph" w:customStyle="1" w:styleId="Bezodstpw1">
    <w:name w:val="Bez odstępów1"/>
    <w:rsid w:val="00E430AC"/>
    <w:pPr>
      <w:suppressAutoHyphens/>
    </w:pPr>
    <w:rPr>
      <w:rFonts w:ascii="Calibri" w:eastAsia="Calibri" w:hAnsi="Calibri" w:cs="font460"/>
      <w:kern w:val="1"/>
      <w:sz w:val="22"/>
      <w:szCs w:val="22"/>
      <w:lang w:eastAsia="en-US"/>
    </w:rPr>
  </w:style>
  <w:style w:type="paragraph" w:styleId="NormalnyWeb">
    <w:name w:val="Normal (Web)"/>
    <w:basedOn w:val="Normalny"/>
    <w:rsid w:val="0084017A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western">
    <w:name w:val="western"/>
    <w:basedOn w:val="Normalny"/>
    <w:rsid w:val="004B6C16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value">
    <w:name w:val="fvalue"/>
    <w:basedOn w:val="Domylnaczcionkaakapitu"/>
    <w:rsid w:val="004A40E8"/>
  </w:style>
  <w:style w:type="table" w:styleId="Tabela-Siatka">
    <w:name w:val="Table Grid"/>
    <w:basedOn w:val="Standardowy"/>
    <w:uiPriority w:val="39"/>
    <w:rsid w:val="00CB122D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50D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qFormat/>
    <w:rsid w:val="00D83830"/>
    <w:rPr>
      <w:rFonts w:cs="Times New Roman"/>
      <w:b/>
      <w:bCs/>
    </w:rPr>
  </w:style>
  <w:style w:type="paragraph" w:customStyle="1" w:styleId="Akapitzlist1">
    <w:name w:val="Akapit z listą1"/>
    <w:basedOn w:val="Normalny"/>
    <w:rsid w:val="00D83830"/>
    <w:pPr>
      <w:suppressAutoHyphens w:val="0"/>
      <w:spacing w:after="160" w:line="259" w:lineRule="auto"/>
      <w:ind w:left="720"/>
      <w:contextualSpacing/>
    </w:pPr>
    <w:rPr>
      <w:rFonts w:eastAsia="Times New Roman" w:cs="Times New Roman"/>
      <w:kern w:val="0"/>
    </w:rPr>
  </w:style>
  <w:style w:type="paragraph" w:customStyle="1" w:styleId="Akapitzlist10">
    <w:name w:val="Akapit z listą1"/>
    <w:basedOn w:val="Normalny"/>
    <w:rsid w:val="00D83830"/>
    <w:pPr>
      <w:spacing w:after="160" w:line="259" w:lineRule="auto"/>
      <w:ind w:left="720"/>
      <w:contextualSpacing/>
    </w:pPr>
    <w:rPr>
      <w:rFonts w:eastAsia="Times New Roman" w:cs="font298"/>
    </w:rPr>
  </w:style>
  <w:style w:type="character" w:customStyle="1" w:styleId="font">
    <w:name w:val="font"/>
    <w:rsid w:val="00D83830"/>
    <w:rPr>
      <w:rFonts w:cs="Times New Roman"/>
    </w:rPr>
  </w:style>
  <w:style w:type="paragraph" w:styleId="Tekstdymka">
    <w:name w:val="Balloon Text"/>
    <w:basedOn w:val="Normalny"/>
    <w:link w:val="TekstdymkaZnak1"/>
    <w:rsid w:val="00B0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B07D07"/>
    <w:rPr>
      <w:rFonts w:ascii="Tahoma" w:eastAsia="Calibri" w:hAnsi="Tahoma" w:cs="Tahoma"/>
      <w:kern w:val="1"/>
      <w:sz w:val="16"/>
      <w:szCs w:val="16"/>
      <w:lang w:eastAsia="en-US"/>
    </w:rPr>
  </w:style>
  <w:style w:type="character" w:customStyle="1" w:styleId="ff6">
    <w:name w:val="ff6"/>
    <w:basedOn w:val="Domylnaczcionkaakapitu"/>
    <w:rsid w:val="0079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Łomża, dnia 14</vt:lpstr>
    </vt:vector>
  </TitlesOfParts>
  <Company>PWSIP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Łomża, dnia 14</dc:title>
  <dc:subject/>
  <dc:creator>WKJK</dc:creator>
  <cp:keywords/>
  <dc:description/>
  <cp:lastModifiedBy>Justyna Konopka</cp:lastModifiedBy>
  <cp:revision>3</cp:revision>
  <cp:lastPrinted>2018-03-06T10:04:00Z</cp:lastPrinted>
  <dcterms:created xsi:type="dcterms:W3CDTF">2024-02-22T10:50:00Z</dcterms:created>
  <dcterms:modified xsi:type="dcterms:W3CDTF">2024-03-10T23:25:00Z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