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EB62" w14:textId="5A0F4909" w:rsidR="00CC5AF3" w:rsidRDefault="001B606A">
      <w:pPr>
        <w:ind w:left="1324"/>
        <w:rPr>
          <w:sz w:val="20"/>
        </w:rPr>
      </w:pPr>
      <w:r>
        <w:rPr>
          <w:noProof/>
          <w:sz w:val="20"/>
        </w:rPr>
        <w:drawing>
          <wp:anchor distT="0" distB="0" distL="114300" distR="114300" simplePos="0" relativeHeight="251658240" behindDoc="0" locked="0" layoutInCell="1" allowOverlap="1" wp14:anchorId="0AEBF116" wp14:editId="0BBA52AD">
            <wp:simplePos x="0" y="0"/>
            <wp:positionH relativeFrom="column">
              <wp:posOffset>4606925</wp:posOffset>
            </wp:positionH>
            <wp:positionV relativeFrom="paragraph">
              <wp:posOffset>0</wp:posOffset>
            </wp:positionV>
            <wp:extent cx="2057400" cy="458470"/>
            <wp:effectExtent l="0" t="0" r="0" b="0"/>
            <wp:wrapThrough wrapText="bothSides">
              <wp:wrapPolygon edited="0">
                <wp:start x="0" y="0"/>
                <wp:lineTo x="0" y="20643"/>
                <wp:lineTo x="6800" y="20643"/>
                <wp:lineTo x="21200" y="17053"/>
                <wp:lineTo x="21200" y="10770"/>
                <wp:lineTo x="13200" y="2693"/>
                <wp:lineTo x="6800" y="0"/>
                <wp:lineTo x="0"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458470"/>
                    </a:xfrm>
                    <a:prstGeom prst="rect">
                      <a:avLst/>
                    </a:prstGeom>
                  </pic:spPr>
                </pic:pic>
              </a:graphicData>
            </a:graphic>
            <wp14:sizeRelH relativeFrom="page">
              <wp14:pctWidth>0</wp14:pctWidth>
            </wp14:sizeRelH>
            <wp14:sizeRelV relativeFrom="page">
              <wp14:pctHeight>0</wp14:pctHeight>
            </wp14:sizeRelV>
          </wp:anchor>
        </w:drawing>
      </w:r>
      <w:r w:rsidR="00825272">
        <w:rPr>
          <w:noProof/>
          <w:sz w:val="20"/>
        </w:rPr>
        <w:drawing>
          <wp:inline distT="0" distB="0" distL="0" distR="0" wp14:anchorId="55BF44D5" wp14:editId="3A9CBD02">
            <wp:extent cx="1543964" cy="5212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543964" cy="521207"/>
                    </a:xfrm>
                    <a:prstGeom prst="rect">
                      <a:avLst/>
                    </a:prstGeom>
                  </pic:spPr>
                </pic:pic>
              </a:graphicData>
            </a:graphic>
          </wp:inline>
        </w:drawing>
      </w:r>
    </w:p>
    <w:p w14:paraId="7BC4E0A5" w14:textId="77777777" w:rsidR="00CC5AF3" w:rsidRDefault="00CC5AF3">
      <w:pPr>
        <w:spacing w:before="105"/>
        <w:rPr>
          <w:sz w:val="28"/>
        </w:rPr>
      </w:pPr>
    </w:p>
    <w:p w14:paraId="542F15B5" w14:textId="77777777" w:rsidR="00007895" w:rsidRDefault="00825272" w:rsidP="00007895">
      <w:pPr>
        <w:pStyle w:val="Tytu"/>
      </w:pPr>
      <w:r w:rsidRPr="00007895">
        <w:t>Courses</w:t>
      </w:r>
      <w:r w:rsidRPr="00007895">
        <w:rPr>
          <w:spacing w:val="-5"/>
        </w:rPr>
        <w:t xml:space="preserve"> </w:t>
      </w:r>
      <w:r w:rsidRPr="00007895">
        <w:t>Offered</w:t>
      </w:r>
      <w:r w:rsidRPr="00007895">
        <w:rPr>
          <w:spacing w:val="-5"/>
        </w:rPr>
        <w:t xml:space="preserve"> </w:t>
      </w:r>
      <w:r w:rsidRPr="00007895">
        <w:t>in</w:t>
      </w:r>
      <w:r w:rsidRPr="00007895">
        <w:rPr>
          <w:spacing w:val="-5"/>
        </w:rPr>
        <w:t xml:space="preserve"> </w:t>
      </w:r>
      <w:r w:rsidRPr="00007895">
        <w:t>English</w:t>
      </w:r>
      <w:r w:rsidRPr="00007895">
        <w:rPr>
          <w:spacing w:val="-5"/>
        </w:rPr>
        <w:t xml:space="preserve"> </w:t>
      </w:r>
      <w:r w:rsidRPr="00007895">
        <w:t>for</w:t>
      </w:r>
      <w:r w:rsidRPr="00007895">
        <w:rPr>
          <w:spacing w:val="-5"/>
        </w:rPr>
        <w:t xml:space="preserve"> </w:t>
      </w:r>
      <w:r w:rsidRPr="00007895">
        <w:t>Erasmus+</w:t>
      </w:r>
      <w:r w:rsidRPr="00007895">
        <w:rPr>
          <w:spacing w:val="-3"/>
        </w:rPr>
        <w:t xml:space="preserve"> </w:t>
      </w:r>
      <w:r w:rsidRPr="00007895">
        <w:t>Students</w:t>
      </w:r>
    </w:p>
    <w:p w14:paraId="41E7289A" w14:textId="77777777" w:rsidR="0044741A" w:rsidRPr="0044741A" w:rsidRDefault="00825272" w:rsidP="0044741A">
      <w:pPr>
        <w:pStyle w:val="Tytu"/>
      </w:pPr>
      <w:r w:rsidRPr="00007895">
        <w:t>Department</w:t>
      </w:r>
      <w:r w:rsidR="001B606A" w:rsidRPr="00007895">
        <w:t>:</w:t>
      </w:r>
      <w:r w:rsidR="0044741A">
        <w:t xml:space="preserve"> </w:t>
      </w:r>
      <w:r w:rsidR="0044741A" w:rsidRPr="0044741A">
        <w:t>Health Sciences</w:t>
      </w:r>
    </w:p>
    <w:p w14:paraId="3156B8E5" w14:textId="7B068A14" w:rsidR="001B606A" w:rsidRDefault="001B606A" w:rsidP="00007895">
      <w:pPr>
        <w:pStyle w:val="Tytu"/>
      </w:pPr>
      <w:r>
        <w:rPr>
          <w:spacing w:val="-13"/>
        </w:rPr>
        <w:t>Faculty:</w:t>
      </w:r>
      <w:r w:rsidR="0044741A">
        <w:rPr>
          <w:spacing w:val="-13"/>
        </w:rPr>
        <w:t xml:space="preserve"> Nursing</w:t>
      </w:r>
    </w:p>
    <w:p w14:paraId="20C63877" w14:textId="64C6F918" w:rsidR="00CC5AF3" w:rsidRDefault="003058F4">
      <w:pPr>
        <w:spacing w:before="123"/>
        <w:ind w:left="286"/>
        <w:jc w:val="center"/>
        <w:rPr>
          <w:b/>
          <w:sz w:val="28"/>
        </w:rPr>
      </w:pPr>
      <w:r>
        <w:rPr>
          <w:rFonts w:ascii="Candara"/>
          <w:b/>
          <w:color w:val="FF0000"/>
          <w:sz w:val="28"/>
        </w:rPr>
        <w:t>SUMMER</w:t>
      </w:r>
      <w:r w:rsidR="00825272">
        <w:rPr>
          <w:rFonts w:ascii="Candara"/>
          <w:b/>
          <w:color w:val="FF0000"/>
          <w:spacing w:val="-7"/>
          <w:sz w:val="28"/>
        </w:rPr>
        <w:t xml:space="preserve"> </w:t>
      </w:r>
      <w:r w:rsidR="00825272">
        <w:rPr>
          <w:rFonts w:ascii="Candara"/>
          <w:b/>
          <w:color w:val="FF0000"/>
          <w:sz w:val="28"/>
        </w:rPr>
        <w:t>SEMESTER</w:t>
      </w:r>
      <w:r w:rsidR="00007895">
        <w:rPr>
          <w:rFonts w:ascii="Candara"/>
          <w:b/>
          <w:color w:val="FF0000"/>
          <w:spacing w:val="-6"/>
          <w:sz w:val="28"/>
        </w:rPr>
        <w:t xml:space="preserve"> of the </w:t>
      </w:r>
      <w:r w:rsidR="00007895" w:rsidRPr="00007895">
        <w:rPr>
          <w:rFonts w:ascii="Candara"/>
          <w:b/>
          <w:color w:val="FF0000"/>
          <w:spacing w:val="-6"/>
          <w:sz w:val="28"/>
        </w:rPr>
        <w:t>2025/2026 Academic Year</w:t>
      </w:r>
    </w:p>
    <w:p w14:paraId="6F70DF5B" w14:textId="77777777" w:rsidR="00CC5AF3" w:rsidRDefault="00CC5AF3">
      <w:pPr>
        <w:spacing w:before="4" w:after="1"/>
        <w:rPr>
          <w:b/>
          <w:sz w:val="16"/>
        </w:rPr>
      </w:pPr>
    </w:p>
    <w:p w14:paraId="4C23E922"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bookmarkStart w:id="0" w:name="_Hlk195519351"/>
      <w:r w:rsidRPr="00330AED">
        <w:rPr>
          <w:b/>
          <w:sz w:val="24"/>
        </w:rPr>
        <w:t>Pharmacology</w:t>
      </w:r>
    </w:p>
    <w:p w14:paraId="18B39DB6" w14:textId="77777777" w:rsidR="00330AED" w:rsidRPr="00330AED" w:rsidRDefault="00330AED" w:rsidP="00330AED">
      <w:pPr>
        <w:widowControl/>
        <w:autoSpaceDE/>
        <w:autoSpaceDN/>
        <w:spacing w:after="160" w:line="360" w:lineRule="auto"/>
        <w:jc w:val="both"/>
        <w:rPr>
          <w:sz w:val="24"/>
        </w:rPr>
      </w:pPr>
      <w:r w:rsidRPr="00330AED">
        <w:rPr>
          <w:sz w:val="24"/>
        </w:rPr>
        <w:t>Objectives of the course:</w:t>
      </w:r>
    </w:p>
    <w:p w14:paraId="3DB61939" w14:textId="77777777" w:rsidR="00330AED" w:rsidRPr="00330AED" w:rsidRDefault="00330AED" w:rsidP="00330AED">
      <w:pPr>
        <w:widowControl/>
        <w:autoSpaceDE/>
        <w:autoSpaceDN/>
        <w:spacing w:after="160" w:line="360" w:lineRule="auto"/>
        <w:jc w:val="both"/>
        <w:rPr>
          <w:sz w:val="24"/>
        </w:rPr>
      </w:pPr>
      <w:r w:rsidRPr="00330AED">
        <w:rPr>
          <w:sz w:val="24"/>
        </w:rPr>
        <w:t>- familiarizing students with the different groups of therapeutic agents, the main mechanisms of action, changes in the system and side effects;</w:t>
      </w:r>
    </w:p>
    <w:p w14:paraId="0DF26BD6" w14:textId="77777777" w:rsidR="00330AED" w:rsidRPr="00330AED" w:rsidRDefault="00330AED" w:rsidP="00330AED">
      <w:pPr>
        <w:widowControl/>
        <w:autoSpaceDE/>
        <w:autoSpaceDN/>
        <w:spacing w:after="160" w:line="360" w:lineRule="auto"/>
        <w:jc w:val="both"/>
        <w:rPr>
          <w:sz w:val="24"/>
        </w:rPr>
      </w:pPr>
      <w:r w:rsidRPr="00330AED">
        <w:rPr>
          <w:sz w:val="24"/>
        </w:rPr>
        <w:t>- overview of the basic principles of pharmacotherapy;</w:t>
      </w:r>
    </w:p>
    <w:p w14:paraId="281FB933" w14:textId="77777777" w:rsidR="00330AED" w:rsidRPr="00330AED" w:rsidRDefault="00330AED" w:rsidP="00330AED">
      <w:pPr>
        <w:widowControl/>
        <w:autoSpaceDE/>
        <w:autoSpaceDN/>
        <w:spacing w:after="160" w:line="360" w:lineRule="auto"/>
        <w:jc w:val="both"/>
        <w:rPr>
          <w:sz w:val="24"/>
        </w:rPr>
      </w:pPr>
      <w:r w:rsidRPr="00330AED">
        <w:rPr>
          <w:sz w:val="24"/>
        </w:rPr>
        <w:t>- evaluation of the influence of pharmacological treatment on physiological</w:t>
      </w:r>
    </w:p>
    <w:p w14:paraId="6410A5CD" w14:textId="77777777" w:rsidR="00330AED" w:rsidRPr="00330AED" w:rsidRDefault="00330AED" w:rsidP="00330AED">
      <w:pPr>
        <w:widowControl/>
        <w:autoSpaceDE/>
        <w:autoSpaceDN/>
        <w:spacing w:after="160" w:line="360" w:lineRule="auto"/>
        <w:jc w:val="both"/>
        <w:rPr>
          <w:sz w:val="24"/>
        </w:rPr>
      </w:pPr>
      <w:r w:rsidRPr="00330AED">
        <w:rPr>
          <w:sz w:val="24"/>
        </w:rPr>
        <w:t>and biochemical processes in individual organs;</w:t>
      </w:r>
    </w:p>
    <w:p w14:paraId="6DB5A63A" w14:textId="77777777" w:rsidR="00330AED" w:rsidRPr="00330AED" w:rsidRDefault="00330AED" w:rsidP="00330AED">
      <w:pPr>
        <w:widowControl/>
        <w:autoSpaceDE/>
        <w:autoSpaceDN/>
        <w:spacing w:after="160" w:line="360" w:lineRule="auto"/>
        <w:jc w:val="both"/>
        <w:rPr>
          <w:sz w:val="24"/>
        </w:rPr>
      </w:pPr>
      <w:r w:rsidRPr="00330AED">
        <w:rPr>
          <w:sz w:val="24"/>
        </w:rPr>
        <w:t>- differentiation of particular groups of drugs and their therapeutic applications;</w:t>
      </w:r>
    </w:p>
    <w:p w14:paraId="6CB6E977" w14:textId="77777777" w:rsidR="00330AED" w:rsidRPr="00330AED" w:rsidRDefault="00330AED" w:rsidP="00330AED">
      <w:pPr>
        <w:widowControl/>
        <w:autoSpaceDE/>
        <w:autoSpaceDN/>
        <w:spacing w:after="160" w:line="360" w:lineRule="auto"/>
        <w:jc w:val="both"/>
        <w:rPr>
          <w:sz w:val="24"/>
        </w:rPr>
      </w:pPr>
      <w:r w:rsidRPr="00330AED">
        <w:rPr>
          <w:sz w:val="24"/>
        </w:rPr>
        <w:t>- treatment with blood and blood substitutes.</w:t>
      </w:r>
    </w:p>
    <w:p w14:paraId="402777BC" w14:textId="77777777" w:rsidR="00330AED" w:rsidRPr="00330AED" w:rsidRDefault="00330AED" w:rsidP="00330AED">
      <w:pPr>
        <w:widowControl/>
        <w:autoSpaceDE/>
        <w:autoSpaceDN/>
        <w:spacing w:after="160" w:line="360" w:lineRule="auto"/>
        <w:jc w:val="both"/>
        <w:rPr>
          <w:b/>
          <w:sz w:val="24"/>
        </w:rPr>
      </w:pPr>
      <w:r w:rsidRPr="00330AED">
        <w:rPr>
          <w:b/>
          <w:sz w:val="24"/>
        </w:rPr>
        <w:t>ECTS: 4,5</w:t>
      </w:r>
    </w:p>
    <w:p w14:paraId="45294ABA"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Physiology</w:t>
      </w:r>
    </w:p>
    <w:p w14:paraId="5C249CD5" w14:textId="77777777" w:rsidR="00330AED" w:rsidRPr="00330AED" w:rsidRDefault="00330AED" w:rsidP="00330AED">
      <w:pPr>
        <w:widowControl/>
        <w:autoSpaceDE/>
        <w:autoSpaceDN/>
        <w:spacing w:after="160" w:line="360" w:lineRule="auto"/>
        <w:ind w:left="1"/>
        <w:jc w:val="both"/>
        <w:rPr>
          <w:sz w:val="24"/>
        </w:rPr>
      </w:pPr>
      <w:r w:rsidRPr="00330AED">
        <w:rPr>
          <w:sz w:val="24"/>
        </w:rPr>
        <w:t>Physiology is the study of phenomena, reactions, activities, mechanisms, and the laws of life. It not only examines the individual molecular functions of subcellular structures, cells, tissues, organs or systems, but also explains how they depend on one another throughout the body: the role of the central nervous system in the regulation of individual systems and organs; structure, muscle function; blood - composition, properties, role; cardiovascular function; structure and function of the respiratory system; organization and function of the endocrine system; kidney physiology, homeostasis; metabolism; digestive system function.</w:t>
      </w:r>
    </w:p>
    <w:p w14:paraId="03A17A5D"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2</w:t>
      </w:r>
    </w:p>
    <w:p w14:paraId="64DFF33C"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Foreign language/English</w:t>
      </w:r>
    </w:p>
    <w:p w14:paraId="7E834080" w14:textId="77777777" w:rsidR="00330AED" w:rsidRPr="00330AED" w:rsidRDefault="00330AED" w:rsidP="00330AED">
      <w:pPr>
        <w:widowControl/>
        <w:autoSpaceDE/>
        <w:autoSpaceDN/>
        <w:spacing w:after="160" w:line="360" w:lineRule="auto"/>
        <w:ind w:left="1"/>
        <w:jc w:val="both"/>
        <w:rPr>
          <w:sz w:val="24"/>
        </w:rPr>
      </w:pPr>
      <w:r w:rsidRPr="00330AED">
        <w:rPr>
          <w:sz w:val="24"/>
        </w:rPr>
        <w:t>The task of the English language course is to familiarize students with the general and professional language at B1 level. The emphasis is on shaping the ability to navigate in topics related to the field of study in the field of listening, reading, writing and speaking.</w:t>
      </w:r>
    </w:p>
    <w:p w14:paraId="0C4E6A6F"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1</w:t>
      </w:r>
    </w:p>
    <w:p w14:paraId="3755E896"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Scientific research in the professional practice of nurses</w:t>
      </w:r>
    </w:p>
    <w:p w14:paraId="75C8882C" w14:textId="77777777" w:rsidR="00330AED" w:rsidRPr="00330AED" w:rsidRDefault="00330AED" w:rsidP="00330AED">
      <w:pPr>
        <w:widowControl/>
        <w:autoSpaceDE/>
        <w:autoSpaceDN/>
        <w:spacing w:after="160" w:line="360" w:lineRule="auto"/>
        <w:ind w:left="1"/>
        <w:jc w:val="both"/>
        <w:rPr>
          <w:sz w:val="24"/>
        </w:rPr>
      </w:pPr>
      <w:r w:rsidRPr="00330AED">
        <w:rPr>
          <w:sz w:val="24"/>
        </w:rPr>
        <w:lastRenderedPageBreak/>
        <w:t>Objectives of the course:</w:t>
      </w:r>
    </w:p>
    <w:p w14:paraId="291CFD57" w14:textId="77777777" w:rsidR="00330AED" w:rsidRPr="00330AED" w:rsidRDefault="00330AED" w:rsidP="00330AED">
      <w:pPr>
        <w:widowControl/>
        <w:autoSpaceDE/>
        <w:autoSpaceDN/>
        <w:spacing w:after="160" w:line="360" w:lineRule="auto"/>
        <w:ind w:left="1"/>
        <w:jc w:val="both"/>
        <w:rPr>
          <w:sz w:val="24"/>
        </w:rPr>
      </w:pPr>
      <w:r w:rsidRPr="00330AED">
        <w:rPr>
          <w:sz w:val="24"/>
        </w:rPr>
        <w:t>- presentation of the scope of research in nursing</w:t>
      </w:r>
    </w:p>
    <w:p w14:paraId="582FC819" w14:textId="77777777" w:rsidR="00330AED" w:rsidRPr="00330AED" w:rsidRDefault="00330AED" w:rsidP="00330AED">
      <w:pPr>
        <w:widowControl/>
        <w:autoSpaceDE/>
        <w:autoSpaceDN/>
        <w:spacing w:after="160" w:line="360" w:lineRule="auto"/>
        <w:ind w:left="1"/>
        <w:jc w:val="both"/>
        <w:rPr>
          <w:sz w:val="24"/>
        </w:rPr>
      </w:pPr>
      <w:r w:rsidRPr="00330AED">
        <w:rPr>
          <w:sz w:val="24"/>
        </w:rPr>
        <w:t>- familiarizing students with the method of conducting research and the expected results</w:t>
      </w:r>
    </w:p>
    <w:p w14:paraId="3C1C4A96" w14:textId="77777777" w:rsidR="00330AED" w:rsidRPr="00330AED" w:rsidRDefault="00330AED" w:rsidP="00330AED">
      <w:pPr>
        <w:widowControl/>
        <w:autoSpaceDE/>
        <w:autoSpaceDN/>
        <w:spacing w:after="160" w:line="360" w:lineRule="auto"/>
        <w:ind w:left="1"/>
        <w:jc w:val="both"/>
        <w:rPr>
          <w:sz w:val="24"/>
        </w:rPr>
      </w:pPr>
      <w:r w:rsidRPr="00330AED">
        <w:rPr>
          <w:sz w:val="24"/>
        </w:rPr>
        <w:t>- preparing students to write their master's thesis, writing papers, scientific articles</w:t>
      </w:r>
    </w:p>
    <w:p w14:paraId="24663EBA"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2</w:t>
      </w:r>
    </w:p>
    <w:p w14:paraId="01811E12"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Nephrology</w:t>
      </w:r>
    </w:p>
    <w:p w14:paraId="516B4A5E" w14:textId="77777777" w:rsidR="00330AED" w:rsidRPr="00330AED" w:rsidRDefault="00330AED" w:rsidP="00330AED">
      <w:pPr>
        <w:widowControl/>
        <w:autoSpaceDE/>
        <w:autoSpaceDN/>
        <w:spacing w:after="160" w:line="360" w:lineRule="auto"/>
        <w:ind w:left="1"/>
        <w:jc w:val="both"/>
        <w:rPr>
          <w:sz w:val="24"/>
        </w:rPr>
      </w:pPr>
      <w:r w:rsidRPr="00330AED">
        <w:rPr>
          <w:sz w:val="24"/>
        </w:rPr>
        <w:t>The aim of the course is:</w:t>
      </w:r>
    </w:p>
    <w:p w14:paraId="1C10C9F9" w14:textId="77777777" w:rsidR="00330AED" w:rsidRPr="00330AED" w:rsidRDefault="00330AED" w:rsidP="00330AED">
      <w:pPr>
        <w:widowControl/>
        <w:autoSpaceDE/>
        <w:autoSpaceDN/>
        <w:spacing w:after="160" w:line="360" w:lineRule="auto"/>
        <w:ind w:left="1"/>
        <w:jc w:val="both"/>
        <w:rPr>
          <w:sz w:val="24"/>
        </w:rPr>
      </w:pPr>
      <w:r w:rsidRPr="00330AED">
        <w:rPr>
          <w:sz w:val="24"/>
        </w:rPr>
        <w:t>- the knowledge of the causes, symptoms and diagnostics of kidney diseases, types of congenital and acquired kidney diseases and the principles of their treatment by students;</w:t>
      </w:r>
    </w:p>
    <w:p w14:paraId="4B2121E2" w14:textId="77777777" w:rsidR="00330AED" w:rsidRPr="00330AED" w:rsidRDefault="00330AED" w:rsidP="00330AED">
      <w:pPr>
        <w:widowControl/>
        <w:autoSpaceDE/>
        <w:autoSpaceDN/>
        <w:spacing w:after="160" w:line="360" w:lineRule="auto"/>
        <w:ind w:left="1"/>
        <w:jc w:val="both"/>
        <w:rPr>
          <w:sz w:val="24"/>
        </w:rPr>
      </w:pPr>
      <w:r w:rsidRPr="00330AED">
        <w:rPr>
          <w:sz w:val="24"/>
        </w:rPr>
        <w:t>- familiarizing students with renal complications of systemic diseases and the causes of acute kidney damage and chronic kidney disease;</w:t>
      </w:r>
    </w:p>
    <w:p w14:paraId="511DBF6E" w14:textId="77777777" w:rsidR="00330AED" w:rsidRPr="00330AED" w:rsidRDefault="00330AED" w:rsidP="00330AED">
      <w:pPr>
        <w:widowControl/>
        <w:autoSpaceDE/>
        <w:autoSpaceDN/>
        <w:spacing w:after="160" w:line="360" w:lineRule="auto"/>
        <w:ind w:left="1"/>
        <w:jc w:val="both"/>
        <w:rPr>
          <w:sz w:val="24"/>
        </w:rPr>
      </w:pPr>
      <w:r w:rsidRPr="00330AED">
        <w:rPr>
          <w:sz w:val="24"/>
        </w:rPr>
        <w:t>- learning by students of the form of renal replacement therapy, i.e. hemodialysis, peritoneal dialysis, continuous methods, and pre-emptive kidney transplantation and in dialysis patients.</w:t>
      </w:r>
    </w:p>
    <w:p w14:paraId="7D45C11D"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1</w:t>
      </w:r>
    </w:p>
    <w:p w14:paraId="780E73C9"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Surgical nursing</w:t>
      </w:r>
    </w:p>
    <w:p w14:paraId="5D7CE8C5" w14:textId="77777777" w:rsidR="00330AED" w:rsidRPr="00330AED" w:rsidRDefault="00330AED" w:rsidP="00330AED">
      <w:pPr>
        <w:widowControl/>
        <w:autoSpaceDE/>
        <w:autoSpaceDN/>
        <w:spacing w:after="160" w:line="360" w:lineRule="auto"/>
        <w:ind w:left="1"/>
        <w:jc w:val="both"/>
        <w:rPr>
          <w:sz w:val="24"/>
        </w:rPr>
      </w:pPr>
      <w:r w:rsidRPr="00330AED">
        <w:rPr>
          <w:sz w:val="24"/>
        </w:rPr>
        <w:t>As a result of the implementation of the content in the field of operating nursing, the student will analyze the organization of the operating theater, describe the tasks of the operating nurse, her place in nursing and the role in the work of the operating team. He will indicate and analyze the nuisances and dangers related to working in the operating theater, and will determine the risk of occupational exposure. She will analyze the role of the operating nurse in ensuring the safety of the operated patient, adult and child. The implementation of the classes will prepare the nurse to take up challenges in professional work related to the work of an instrument nurse and anesthetic and endoscopic nurse, and will prepare the nurse to develop and implement professional standards in surgical nursing. During the course of the course, the student will define the role of a nurse in observing the rules of asepsis and antisepsis and in preventing hospital infections associated with hospitalization and surgery.</w:t>
      </w:r>
    </w:p>
    <w:p w14:paraId="1BFAA60F"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2</w:t>
      </w:r>
    </w:p>
    <w:p w14:paraId="79C154C7"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 xml:space="preserve">The basics of </w:t>
      </w:r>
      <w:proofErr w:type="spellStart"/>
      <w:r w:rsidRPr="00330AED">
        <w:rPr>
          <w:b/>
          <w:sz w:val="24"/>
        </w:rPr>
        <w:t>transplanotology</w:t>
      </w:r>
      <w:proofErr w:type="spellEnd"/>
    </w:p>
    <w:p w14:paraId="08DE5380" w14:textId="77777777" w:rsidR="00330AED" w:rsidRPr="00330AED" w:rsidRDefault="00330AED" w:rsidP="00330AED">
      <w:pPr>
        <w:widowControl/>
        <w:autoSpaceDE/>
        <w:autoSpaceDN/>
        <w:spacing w:after="160" w:line="360" w:lineRule="auto"/>
        <w:ind w:left="1"/>
        <w:jc w:val="both"/>
        <w:rPr>
          <w:sz w:val="24"/>
        </w:rPr>
      </w:pPr>
      <w:r w:rsidRPr="00330AED">
        <w:rPr>
          <w:sz w:val="24"/>
        </w:rPr>
        <w:t>The aim of the course is:</w:t>
      </w:r>
    </w:p>
    <w:p w14:paraId="54361D0E" w14:textId="77777777" w:rsidR="00330AED" w:rsidRPr="00330AED" w:rsidRDefault="00330AED" w:rsidP="00330AED">
      <w:pPr>
        <w:widowControl/>
        <w:autoSpaceDE/>
        <w:autoSpaceDN/>
        <w:spacing w:after="160" w:line="360" w:lineRule="auto"/>
        <w:ind w:left="1"/>
        <w:jc w:val="both"/>
        <w:rPr>
          <w:sz w:val="24"/>
        </w:rPr>
      </w:pPr>
      <w:r w:rsidRPr="00330AED">
        <w:rPr>
          <w:sz w:val="24"/>
        </w:rPr>
        <w:t>- students mastering the knowledge in the field of organ and tissue transplantation resulting from medical, legal and ethical conditions.</w:t>
      </w:r>
    </w:p>
    <w:p w14:paraId="3B058DD5" w14:textId="77777777" w:rsidR="00330AED" w:rsidRPr="00330AED" w:rsidRDefault="00330AED" w:rsidP="00330AED">
      <w:pPr>
        <w:widowControl/>
        <w:autoSpaceDE/>
        <w:autoSpaceDN/>
        <w:spacing w:after="160" w:line="360" w:lineRule="auto"/>
        <w:ind w:left="1"/>
        <w:jc w:val="both"/>
        <w:rPr>
          <w:sz w:val="24"/>
        </w:rPr>
      </w:pPr>
      <w:r w:rsidRPr="00330AED">
        <w:rPr>
          <w:sz w:val="24"/>
        </w:rPr>
        <w:lastRenderedPageBreak/>
        <w:t>- making students aware of the good quality of life after transplantation, the need for checkups and maintenance immunosuppression</w:t>
      </w:r>
    </w:p>
    <w:p w14:paraId="5F1F05DC" w14:textId="77777777" w:rsidR="00330AED" w:rsidRPr="00330AED" w:rsidRDefault="00330AED" w:rsidP="00330AED">
      <w:pPr>
        <w:widowControl/>
        <w:autoSpaceDE/>
        <w:autoSpaceDN/>
        <w:spacing w:after="160" w:line="360" w:lineRule="auto"/>
        <w:ind w:left="1"/>
        <w:jc w:val="both"/>
        <w:rPr>
          <w:sz w:val="24"/>
        </w:rPr>
      </w:pPr>
      <w:r w:rsidRPr="00330AED">
        <w:rPr>
          <w:sz w:val="24"/>
        </w:rPr>
        <w:t>- convincing students about the barriers to transplantation, the most important of which is the lack of donors</w:t>
      </w:r>
    </w:p>
    <w:p w14:paraId="4430AED3" w14:textId="77777777" w:rsidR="00330AED" w:rsidRPr="00330AED" w:rsidRDefault="00330AED" w:rsidP="00330AED">
      <w:pPr>
        <w:widowControl/>
        <w:autoSpaceDE/>
        <w:autoSpaceDN/>
        <w:spacing w:after="160" w:line="360" w:lineRule="auto"/>
        <w:ind w:left="1"/>
        <w:jc w:val="both"/>
        <w:rPr>
          <w:sz w:val="24"/>
        </w:rPr>
      </w:pPr>
      <w:r w:rsidRPr="00330AED">
        <w:rPr>
          <w:sz w:val="24"/>
        </w:rPr>
        <w:t>- familiarization with the principles of adjudication of brain death and increasing activity in promoting organ donation from deceased and living donors.</w:t>
      </w:r>
    </w:p>
    <w:p w14:paraId="1AAFAFB1"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1</w:t>
      </w:r>
    </w:p>
    <w:p w14:paraId="60F3E760"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Epidemiological nursing</w:t>
      </w:r>
    </w:p>
    <w:p w14:paraId="0800320F" w14:textId="77777777" w:rsidR="00330AED" w:rsidRPr="00330AED" w:rsidRDefault="00330AED" w:rsidP="00330AED">
      <w:pPr>
        <w:widowControl/>
        <w:autoSpaceDE/>
        <w:autoSpaceDN/>
        <w:spacing w:after="160" w:line="360" w:lineRule="auto"/>
        <w:ind w:left="1"/>
        <w:jc w:val="both"/>
        <w:rPr>
          <w:sz w:val="24"/>
        </w:rPr>
      </w:pPr>
      <w:r w:rsidRPr="00330AED">
        <w:rPr>
          <w:sz w:val="24"/>
        </w:rPr>
        <w:t>Preparing students to apply the principles of prophylaxis, combating and control of nosocomial infections in the work of a nurse;</w:t>
      </w:r>
    </w:p>
    <w:p w14:paraId="0A8D174F" w14:textId="77777777" w:rsidR="00330AED" w:rsidRPr="00330AED" w:rsidRDefault="00330AED" w:rsidP="00330AED">
      <w:pPr>
        <w:widowControl/>
        <w:autoSpaceDE/>
        <w:autoSpaceDN/>
        <w:spacing w:after="160" w:line="360" w:lineRule="auto"/>
        <w:ind w:left="1"/>
        <w:jc w:val="both"/>
        <w:rPr>
          <w:sz w:val="24"/>
        </w:rPr>
      </w:pPr>
      <w:r w:rsidRPr="00330AED">
        <w:rPr>
          <w:sz w:val="24"/>
        </w:rPr>
        <w:t>Making nurses aware of the need to recognize, register and analyze the causes of nosocomial infections;</w:t>
      </w:r>
    </w:p>
    <w:p w14:paraId="61C3EB78" w14:textId="77777777" w:rsidR="00330AED" w:rsidRPr="00330AED" w:rsidRDefault="00330AED" w:rsidP="00330AED">
      <w:pPr>
        <w:widowControl/>
        <w:autoSpaceDE/>
        <w:autoSpaceDN/>
        <w:spacing w:after="160" w:line="360" w:lineRule="auto"/>
        <w:ind w:left="1"/>
        <w:jc w:val="both"/>
        <w:rPr>
          <w:sz w:val="24"/>
        </w:rPr>
      </w:pPr>
      <w:r w:rsidRPr="00330AED">
        <w:rPr>
          <w:sz w:val="24"/>
        </w:rPr>
        <w:t>Preparation for the development of management procedures important in preventing and combating nosocomial infections;</w:t>
      </w:r>
    </w:p>
    <w:p w14:paraId="342D3628"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2</w:t>
      </w:r>
    </w:p>
    <w:p w14:paraId="45837506"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The Basic of Nursing</w:t>
      </w:r>
    </w:p>
    <w:p w14:paraId="5F2D2E83" w14:textId="77777777" w:rsidR="00330AED" w:rsidRPr="00330AED" w:rsidRDefault="00330AED" w:rsidP="00330AED">
      <w:pPr>
        <w:widowControl/>
        <w:autoSpaceDE/>
        <w:autoSpaceDN/>
        <w:spacing w:after="160" w:line="360" w:lineRule="auto"/>
        <w:ind w:left="1"/>
        <w:jc w:val="both"/>
        <w:rPr>
          <w:sz w:val="24"/>
        </w:rPr>
      </w:pPr>
      <w:r w:rsidRPr="00330AED">
        <w:rPr>
          <w:sz w:val="24"/>
        </w:rPr>
        <w:t>Objectives of the course:</w:t>
      </w:r>
    </w:p>
    <w:p w14:paraId="635E2E6E" w14:textId="77777777" w:rsidR="00330AED" w:rsidRPr="00330AED" w:rsidRDefault="00330AED" w:rsidP="00330AED">
      <w:pPr>
        <w:widowControl/>
        <w:autoSpaceDE/>
        <w:autoSpaceDN/>
        <w:spacing w:after="160" w:line="360" w:lineRule="auto"/>
        <w:ind w:left="1"/>
        <w:jc w:val="both"/>
        <w:rPr>
          <w:sz w:val="24"/>
        </w:rPr>
      </w:pPr>
      <w:r w:rsidRPr="00330AED">
        <w:rPr>
          <w:sz w:val="24"/>
        </w:rPr>
        <w:t>- learning the theoretical basics of nursing,</w:t>
      </w:r>
    </w:p>
    <w:p w14:paraId="2F281FCF" w14:textId="77777777" w:rsidR="00330AED" w:rsidRPr="00330AED" w:rsidRDefault="00330AED" w:rsidP="00330AED">
      <w:pPr>
        <w:widowControl/>
        <w:autoSpaceDE/>
        <w:autoSpaceDN/>
        <w:spacing w:after="160" w:line="360" w:lineRule="auto"/>
        <w:ind w:left="1"/>
        <w:jc w:val="both"/>
        <w:rPr>
          <w:sz w:val="24"/>
        </w:rPr>
      </w:pPr>
      <w:r w:rsidRPr="00330AED">
        <w:rPr>
          <w:sz w:val="24"/>
        </w:rPr>
        <w:t>- shaping the ability to perform diagnostic procedures,</w:t>
      </w:r>
    </w:p>
    <w:p w14:paraId="3159069E" w14:textId="77777777" w:rsidR="00330AED" w:rsidRPr="00330AED" w:rsidRDefault="00330AED" w:rsidP="00330AED">
      <w:pPr>
        <w:widowControl/>
        <w:autoSpaceDE/>
        <w:autoSpaceDN/>
        <w:spacing w:after="160" w:line="360" w:lineRule="auto"/>
        <w:ind w:left="1"/>
        <w:jc w:val="both"/>
        <w:rPr>
          <w:sz w:val="24"/>
        </w:rPr>
      </w:pPr>
      <w:r w:rsidRPr="00330AED">
        <w:rPr>
          <w:sz w:val="24"/>
        </w:rPr>
        <w:t>care, healing and improving the human being in various ways</w:t>
      </w:r>
    </w:p>
    <w:p w14:paraId="3F5F9AA3" w14:textId="77777777" w:rsidR="00330AED" w:rsidRPr="00330AED" w:rsidRDefault="00330AED" w:rsidP="00330AED">
      <w:pPr>
        <w:widowControl/>
        <w:autoSpaceDE/>
        <w:autoSpaceDN/>
        <w:spacing w:after="160" w:line="360" w:lineRule="auto"/>
        <w:ind w:left="1"/>
        <w:jc w:val="both"/>
        <w:rPr>
          <w:sz w:val="24"/>
        </w:rPr>
      </w:pPr>
      <w:r w:rsidRPr="00330AED">
        <w:rPr>
          <w:sz w:val="24"/>
        </w:rPr>
        <w:t>health condition and at different ages,</w:t>
      </w:r>
    </w:p>
    <w:p w14:paraId="51BC44BE" w14:textId="77777777" w:rsidR="00330AED" w:rsidRPr="00330AED" w:rsidRDefault="00330AED" w:rsidP="00330AED">
      <w:pPr>
        <w:widowControl/>
        <w:autoSpaceDE/>
        <w:autoSpaceDN/>
        <w:spacing w:after="160" w:line="360" w:lineRule="auto"/>
        <w:ind w:left="1"/>
        <w:jc w:val="both"/>
        <w:rPr>
          <w:sz w:val="24"/>
        </w:rPr>
      </w:pPr>
      <w:r w:rsidRPr="00330AED">
        <w:rPr>
          <w:sz w:val="24"/>
        </w:rPr>
        <w:t>- learn about the basic working methods of a nurse and their selection depending on</w:t>
      </w:r>
    </w:p>
    <w:p w14:paraId="3EA60B95" w14:textId="77777777" w:rsidR="00330AED" w:rsidRPr="00330AED" w:rsidRDefault="00330AED" w:rsidP="00330AED">
      <w:pPr>
        <w:widowControl/>
        <w:autoSpaceDE/>
        <w:autoSpaceDN/>
        <w:spacing w:after="160" w:line="360" w:lineRule="auto"/>
        <w:ind w:left="1"/>
        <w:jc w:val="both"/>
        <w:rPr>
          <w:sz w:val="24"/>
        </w:rPr>
      </w:pPr>
      <w:r w:rsidRPr="00330AED">
        <w:rPr>
          <w:sz w:val="24"/>
        </w:rPr>
        <w:t>on the category of recipients.</w:t>
      </w:r>
    </w:p>
    <w:p w14:paraId="031735D0" w14:textId="0EB68853" w:rsidR="00330AED" w:rsidRPr="00330AED" w:rsidRDefault="00330AED" w:rsidP="00330AED">
      <w:pPr>
        <w:widowControl/>
        <w:autoSpaceDE/>
        <w:autoSpaceDN/>
        <w:spacing w:after="160" w:line="360" w:lineRule="auto"/>
        <w:ind w:left="1"/>
        <w:jc w:val="both"/>
        <w:rPr>
          <w:b/>
          <w:sz w:val="24"/>
        </w:rPr>
      </w:pPr>
      <w:r w:rsidRPr="00330AED">
        <w:rPr>
          <w:b/>
          <w:sz w:val="24"/>
        </w:rPr>
        <w:t xml:space="preserve">ECTS: </w:t>
      </w:r>
      <w:r>
        <w:rPr>
          <w:b/>
          <w:sz w:val="24"/>
        </w:rPr>
        <w:t>5</w:t>
      </w:r>
    </w:p>
    <w:p w14:paraId="2C782882"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Care and therapeutic education, including: nervous system disorders</w:t>
      </w:r>
    </w:p>
    <w:p w14:paraId="18B6C2B2" w14:textId="77777777" w:rsidR="00330AED" w:rsidRPr="00330AED" w:rsidRDefault="00330AED" w:rsidP="00330AED">
      <w:pPr>
        <w:widowControl/>
        <w:autoSpaceDE/>
        <w:autoSpaceDN/>
        <w:spacing w:after="160" w:line="360" w:lineRule="auto"/>
        <w:ind w:left="1"/>
        <w:jc w:val="both"/>
        <w:rPr>
          <w:sz w:val="24"/>
        </w:rPr>
      </w:pPr>
      <w:r w:rsidRPr="00330AED">
        <w:rPr>
          <w:sz w:val="24"/>
        </w:rPr>
        <w:t>Objectives of the course:</w:t>
      </w:r>
    </w:p>
    <w:p w14:paraId="3657EB60" w14:textId="77777777" w:rsidR="00330AED" w:rsidRPr="00330AED" w:rsidRDefault="00330AED" w:rsidP="00330AED">
      <w:pPr>
        <w:widowControl/>
        <w:autoSpaceDE/>
        <w:autoSpaceDN/>
        <w:spacing w:after="160" w:line="360" w:lineRule="auto"/>
        <w:ind w:left="1"/>
        <w:jc w:val="both"/>
        <w:rPr>
          <w:sz w:val="24"/>
        </w:rPr>
      </w:pPr>
      <w:r w:rsidRPr="00330AED">
        <w:rPr>
          <w:sz w:val="24"/>
        </w:rPr>
        <w:t>1. Supplementing and expanding knowledge in the field of neurology and neurological nursing, with particular emphasis on patient education.</w:t>
      </w:r>
    </w:p>
    <w:p w14:paraId="65ED8B01" w14:textId="77777777" w:rsidR="00330AED" w:rsidRPr="00330AED" w:rsidRDefault="00330AED" w:rsidP="00330AED">
      <w:pPr>
        <w:widowControl/>
        <w:autoSpaceDE/>
        <w:autoSpaceDN/>
        <w:spacing w:after="160" w:line="360" w:lineRule="auto"/>
        <w:ind w:left="1"/>
        <w:jc w:val="both"/>
        <w:rPr>
          <w:sz w:val="24"/>
        </w:rPr>
      </w:pPr>
      <w:r w:rsidRPr="00330AED">
        <w:rPr>
          <w:sz w:val="24"/>
        </w:rPr>
        <w:t>2. Preparation for the preparation of educational programs for patients with neurological patients; improving the skills in the field of communication with a neurological patient and his environment.</w:t>
      </w:r>
    </w:p>
    <w:p w14:paraId="64FA89FD" w14:textId="77777777" w:rsidR="00330AED" w:rsidRPr="00330AED" w:rsidRDefault="00330AED" w:rsidP="00330AED">
      <w:pPr>
        <w:widowControl/>
        <w:autoSpaceDE/>
        <w:autoSpaceDN/>
        <w:spacing w:after="160" w:line="360" w:lineRule="auto"/>
        <w:ind w:left="1"/>
        <w:jc w:val="both"/>
        <w:rPr>
          <w:sz w:val="24"/>
        </w:rPr>
      </w:pPr>
      <w:r w:rsidRPr="00330AED">
        <w:rPr>
          <w:sz w:val="24"/>
        </w:rPr>
        <w:lastRenderedPageBreak/>
        <w:t>3. Shaping a professional, ethical attitude towards neurological patients, sensitizing them to their needs and rights.</w:t>
      </w:r>
    </w:p>
    <w:p w14:paraId="7A8CACF0"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2</w:t>
      </w:r>
    </w:p>
    <w:p w14:paraId="01D360F6"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 xml:space="preserve">Care and therapeutic education </w:t>
      </w:r>
      <w:r w:rsidRPr="00330AED">
        <w:rPr>
          <w:b/>
          <w:sz w:val="24"/>
          <w:lang w:val="en"/>
        </w:rPr>
        <w:t>in chronic diseases, including: acute and chronic pain (including pain therapy in adults)</w:t>
      </w:r>
    </w:p>
    <w:p w14:paraId="253B74E4" w14:textId="77777777" w:rsidR="00330AED" w:rsidRPr="00330AED" w:rsidRDefault="00330AED" w:rsidP="00330AED">
      <w:pPr>
        <w:widowControl/>
        <w:autoSpaceDE/>
        <w:autoSpaceDN/>
        <w:spacing w:after="160" w:line="360" w:lineRule="auto"/>
        <w:ind w:left="1"/>
        <w:jc w:val="both"/>
        <w:rPr>
          <w:sz w:val="24"/>
        </w:rPr>
      </w:pPr>
      <w:r w:rsidRPr="00330AED">
        <w:rPr>
          <w:sz w:val="24"/>
        </w:rPr>
        <w:t>The aim of this course is to deepen the knowledge necessary for patient care and education regarding:</w:t>
      </w:r>
    </w:p>
    <w:p w14:paraId="75001928" w14:textId="77777777" w:rsidR="00330AED" w:rsidRPr="00330AED" w:rsidRDefault="00330AED" w:rsidP="00330AED">
      <w:pPr>
        <w:widowControl/>
        <w:autoSpaceDE/>
        <w:autoSpaceDN/>
        <w:spacing w:after="160" w:line="360" w:lineRule="auto"/>
        <w:ind w:left="1"/>
        <w:jc w:val="both"/>
        <w:rPr>
          <w:sz w:val="24"/>
        </w:rPr>
      </w:pPr>
      <w:r w:rsidRPr="00330AED">
        <w:rPr>
          <w:sz w:val="24"/>
        </w:rPr>
        <w:t>- types of pain,</w:t>
      </w:r>
    </w:p>
    <w:p w14:paraId="1FD20B92" w14:textId="77777777" w:rsidR="00330AED" w:rsidRPr="00330AED" w:rsidRDefault="00330AED" w:rsidP="00330AED">
      <w:pPr>
        <w:widowControl/>
        <w:autoSpaceDE/>
        <w:autoSpaceDN/>
        <w:spacing w:after="160" w:line="360" w:lineRule="auto"/>
        <w:ind w:left="1"/>
        <w:jc w:val="both"/>
        <w:rPr>
          <w:sz w:val="24"/>
        </w:rPr>
      </w:pPr>
      <w:r w:rsidRPr="00330AED">
        <w:rPr>
          <w:sz w:val="24"/>
        </w:rPr>
        <w:t>- causes of pain and their prevention,</w:t>
      </w:r>
    </w:p>
    <w:p w14:paraId="58129337" w14:textId="77777777" w:rsidR="00330AED" w:rsidRPr="00330AED" w:rsidRDefault="00330AED" w:rsidP="00330AED">
      <w:pPr>
        <w:widowControl/>
        <w:autoSpaceDE/>
        <w:autoSpaceDN/>
        <w:spacing w:after="160" w:line="360" w:lineRule="auto"/>
        <w:ind w:left="1"/>
        <w:jc w:val="both"/>
        <w:rPr>
          <w:sz w:val="24"/>
        </w:rPr>
      </w:pPr>
      <w:r w:rsidRPr="00330AED">
        <w:rPr>
          <w:sz w:val="24"/>
        </w:rPr>
        <w:t>- pain treatment methods.</w:t>
      </w:r>
    </w:p>
    <w:p w14:paraId="5BA68124" w14:textId="77777777" w:rsidR="00330AED" w:rsidRPr="00330AED" w:rsidRDefault="00330AED" w:rsidP="00330AED">
      <w:pPr>
        <w:widowControl/>
        <w:autoSpaceDE/>
        <w:autoSpaceDN/>
        <w:spacing w:after="160" w:line="360" w:lineRule="auto"/>
        <w:ind w:left="1"/>
        <w:jc w:val="both"/>
        <w:rPr>
          <w:sz w:val="24"/>
        </w:rPr>
      </w:pPr>
      <w:r w:rsidRPr="00330AED">
        <w:rPr>
          <w:sz w:val="24"/>
        </w:rPr>
        <w:t>After completing this course, students will be familiar with pain assessment methods, treatment options, and pharmacotherapy, as well as possible complications resulting from these therapies.</w:t>
      </w:r>
    </w:p>
    <w:p w14:paraId="1DB52BF4" w14:textId="77777777" w:rsidR="00330AED" w:rsidRPr="00330AED" w:rsidRDefault="00330AED" w:rsidP="00330AED">
      <w:pPr>
        <w:widowControl/>
        <w:autoSpaceDE/>
        <w:autoSpaceDN/>
        <w:spacing w:after="160" w:line="360" w:lineRule="auto"/>
        <w:ind w:left="1"/>
        <w:jc w:val="both"/>
        <w:rPr>
          <w:b/>
          <w:sz w:val="24"/>
          <w:lang w:val="en"/>
        </w:rPr>
      </w:pPr>
      <w:r w:rsidRPr="00330AED">
        <w:rPr>
          <w:b/>
          <w:sz w:val="24"/>
          <w:lang w:val="en"/>
        </w:rPr>
        <w:t>ECTS: 3</w:t>
      </w:r>
    </w:p>
    <w:p w14:paraId="4A63FC5E" w14:textId="77777777" w:rsidR="00330AED" w:rsidRPr="00330AED" w:rsidRDefault="00330AED" w:rsidP="00330AED">
      <w:pPr>
        <w:widowControl/>
        <w:numPr>
          <w:ilvl w:val="0"/>
          <w:numId w:val="1"/>
        </w:numPr>
        <w:autoSpaceDE/>
        <w:autoSpaceDN/>
        <w:spacing w:after="160" w:line="360" w:lineRule="auto"/>
        <w:ind w:left="350" w:hanging="349"/>
        <w:jc w:val="both"/>
        <w:rPr>
          <w:b/>
          <w:sz w:val="24"/>
        </w:rPr>
      </w:pPr>
      <w:r w:rsidRPr="00330AED">
        <w:rPr>
          <w:b/>
          <w:sz w:val="24"/>
        </w:rPr>
        <w:t>Nursing in an international perspective</w:t>
      </w:r>
    </w:p>
    <w:p w14:paraId="78D57BFC" w14:textId="77777777" w:rsidR="00330AED" w:rsidRPr="00330AED" w:rsidRDefault="00330AED" w:rsidP="00330AED">
      <w:pPr>
        <w:widowControl/>
        <w:autoSpaceDE/>
        <w:autoSpaceDN/>
        <w:spacing w:after="160" w:line="360" w:lineRule="auto"/>
        <w:ind w:left="1"/>
        <w:jc w:val="both"/>
        <w:rPr>
          <w:sz w:val="24"/>
        </w:rPr>
      </w:pPr>
      <w:r w:rsidRPr="00330AED">
        <w:rPr>
          <w:sz w:val="24"/>
        </w:rPr>
        <w:t>The aim of this course is to familiarize students with the development perspectives of nursing in Europe and globally. It also provides an overview of the activities of international organizations. It also provides knowledge about the development of nursing from an international perspective, with the aim of transforming and developing Polish nursing.</w:t>
      </w:r>
    </w:p>
    <w:p w14:paraId="31026A95" w14:textId="77777777" w:rsidR="00330AED" w:rsidRPr="00330AED" w:rsidRDefault="00330AED" w:rsidP="00330AED">
      <w:pPr>
        <w:widowControl/>
        <w:autoSpaceDE/>
        <w:autoSpaceDN/>
        <w:spacing w:after="160" w:line="360" w:lineRule="auto"/>
        <w:ind w:left="1"/>
        <w:jc w:val="both"/>
        <w:rPr>
          <w:b/>
          <w:sz w:val="24"/>
        </w:rPr>
      </w:pPr>
      <w:r w:rsidRPr="00330AED">
        <w:rPr>
          <w:b/>
          <w:sz w:val="24"/>
        </w:rPr>
        <w:t>ECTS: 2</w:t>
      </w:r>
    </w:p>
    <w:p w14:paraId="33BE7771" w14:textId="3DBCE6A3" w:rsidR="0059018B" w:rsidRPr="00C019CE" w:rsidRDefault="0059018B">
      <w:pPr>
        <w:pStyle w:val="Tekstpodstawowy"/>
        <w:spacing w:before="1"/>
        <w:ind w:left="993"/>
        <w:rPr>
          <w:rFonts w:ascii="Candara" w:hAnsi="Candara"/>
          <w:sz w:val="24"/>
          <w:szCs w:val="24"/>
          <w:lang w:val="en-GB"/>
        </w:rPr>
      </w:pPr>
    </w:p>
    <w:bookmarkEnd w:id="0"/>
    <w:p w14:paraId="66729B5E" w14:textId="25A259A1" w:rsidR="00CC5AF3" w:rsidRDefault="00CC5AF3" w:rsidP="001B606A">
      <w:pPr>
        <w:pStyle w:val="Tekstpodstawowy"/>
        <w:spacing w:before="7"/>
        <w:rPr>
          <w:rFonts w:ascii="Arial"/>
          <w:sz w:val="16"/>
        </w:rPr>
      </w:pPr>
    </w:p>
    <w:sectPr w:rsidR="00CC5AF3" w:rsidSect="004C2929">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F2E3C"/>
    <w:multiLevelType w:val="hybridMultilevel"/>
    <w:tmpl w:val="18C20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441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F3"/>
    <w:rsid w:val="00005E71"/>
    <w:rsid w:val="00007895"/>
    <w:rsid w:val="00036A47"/>
    <w:rsid w:val="001B606A"/>
    <w:rsid w:val="002E00AA"/>
    <w:rsid w:val="003058F4"/>
    <w:rsid w:val="00330AED"/>
    <w:rsid w:val="00333037"/>
    <w:rsid w:val="00371546"/>
    <w:rsid w:val="0044741A"/>
    <w:rsid w:val="004C2929"/>
    <w:rsid w:val="00557721"/>
    <w:rsid w:val="0059018B"/>
    <w:rsid w:val="005D2576"/>
    <w:rsid w:val="00825272"/>
    <w:rsid w:val="00874492"/>
    <w:rsid w:val="00960A82"/>
    <w:rsid w:val="009C3BB6"/>
    <w:rsid w:val="00A07571"/>
    <w:rsid w:val="00A358C8"/>
    <w:rsid w:val="00B042AE"/>
    <w:rsid w:val="00C019CE"/>
    <w:rsid w:val="00CC5AF3"/>
    <w:rsid w:val="00D11EAD"/>
    <w:rsid w:val="00D33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73EE"/>
  <w15:docId w15:val="{69AC55E1-F7DE-40DC-A8A1-909B8ADE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next w:val="Normalny"/>
    <w:link w:val="Nagwek1Znak"/>
    <w:uiPriority w:val="9"/>
    <w:qFormat/>
    <w:rsid w:val="004474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Calibri" w:eastAsia="Calibri" w:hAnsi="Calibri" w:cs="Calibri"/>
      <w:b/>
      <w:bCs/>
    </w:rPr>
  </w:style>
  <w:style w:type="paragraph" w:styleId="Tytu">
    <w:name w:val="Title"/>
    <w:basedOn w:val="Normalny"/>
    <w:uiPriority w:val="10"/>
    <w:qFormat/>
    <w:pPr>
      <w:spacing w:line="389" w:lineRule="exact"/>
      <w:ind w:left="286" w:right="5"/>
      <w:jc w:val="center"/>
    </w:pPr>
    <w:rPr>
      <w:rFonts w:ascii="Candara" w:eastAsia="Candara" w:hAnsi="Candara" w:cs="Candara"/>
      <w:b/>
      <w:bCs/>
      <w:sz w:val="32"/>
      <w:szCs w:val="32"/>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8"/>
      <w:jc w:val="center"/>
    </w:pPr>
  </w:style>
  <w:style w:type="character" w:customStyle="1" w:styleId="Nagwek1Znak">
    <w:name w:val="Nagłówek 1 Znak"/>
    <w:basedOn w:val="Domylnaczcionkaakapitu"/>
    <w:link w:val="Nagwek1"/>
    <w:uiPriority w:val="9"/>
    <w:rsid w:val="0044741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906</Words>
  <Characters>5441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Wydział Nauk Społecznych i Humanistycznych ANSŁ</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EMPTY - Course offer - Summer Semester 25-26</dc:title>
  <dc:creator>Magdalena Zach</dc:creator>
  <cp:lastModifiedBy>Martyna Turowska</cp:lastModifiedBy>
  <cp:revision>3</cp:revision>
  <dcterms:created xsi:type="dcterms:W3CDTF">2025-10-26T20:34:00Z</dcterms:created>
  <dcterms:modified xsi:type="dcterms:W3CDTF">2025-10-26T20:38:00Z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2013</vt:lpwstr>
  </property>
  <property fmtid="{D5CDD505-2E9C-101B-9397-08002B2CF9AE}" pid="4" name="LastSaved">
    <vt:filetime>2025-04-13T00:00:00Z</vt:filetime>
  </property>
  <property fmtid="{D5CDD505-2E9C-101B-9397-08002B2CF9AE}" pid="5" name="Producer">
    <vt:lpwstr>3-Heights(TM) PDF Security Shell 4.8.25.2 (http://www.pdf-tools.com)</vt:lpwstr>
  </property>
</Properties>
</file>